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3D98" w14:textId="53750969" w:rsidR="00827032" w:rsidRPr="00F46E6E" w:rsidRDefault="005206F3" w:rsidP="003E6455">
      <w:pPr>
        <w:pStyle w:val="af3"/>
        <w:jc w:val="center"/>
        <w:rPr>
          <w:rFonts w:ascii="Times New Roman" w:hAnsi="Times New Roman"/>
          <w:b/>
          <w:bCs/>
          <w:sz w:val="24"/>
          <w:szCs w:val="24"/>
        </w:rPr>
      </w:pPr>
      <w:r w:rsidRPr="00F46E6E">
        <w:rPr>
          <w:rFonts w:ascii="Times New Roman" w:hAnsi="Times New Roman"/>
          <w:b/>
          <w:bCs/>
          <w:sz w:val="24"/>
          <w:szCs w:val="24"/>
        </w:rPr>
        <w:t>Пояснительная</w:t>
      </w:r>
      <w:r w:rsidR="00827032" w:rsidRPr="00F46E6E">
        <w:rPr>
          <w:rFonts w:ascii="Times New Roman" w:hAnsi="Times New Roman"/>
          <w:b/>
          <w:bCs/>
          <w:sz w:val="24"/>
          <w:szCs w:val="24"/>
        </w:rPr>
        <w:t xml:space="preserve"> записка</w:t>
      </w:r>
    </w:p>
    <w:p w14:paraId="4988D479" w14:textId="55CE7EB5" w:rsidR="00366D97" w:rsidRPr="00F46E6E" w:rsidRDefault="00F46E6E" w:rsidP="005206F3">
      <w:pPr>
        <w:pStyle w:val="af3"/>
        <w:jc w:val="center"/>
        <w:rPr>
          <w:b/>
          <w:bCs/>
        </w:rPr>
      </w:pPr>
      <w:r w:rsidRPr="00F46E6E">
        <w:rPr>
          <w:rFonts w:ascii="Times New Roman" w:hAnsi="Times New Roman"/>
          <w:b/>
          <w:bCs/>
          <w:sz w:val="24"/>
          <w:szCs w:val="24"/>
        </w:rPr>
        <w:t>к</w:t>
      </w:r>
      <w:r w:rsidR="00827032" w:rsidRPr="00F46E6E">
        <w:rPr>
          <w:rFonts w:ascii="Times New Roman" w:hAnsi="Times New Roman"/>
          <w:b/>
          <w:bCs/>
          <w:sz w:val="24"/>
          <w:szCs w:val="24"/>
        </w:rPr>
        <w:t xml:space="preserve"> итогам деятельности </w:t>
      </w:r>
      <w:r w:rsidR="005206F3" w:rsidRPr="00F46E6E">
        <w:rPr>
          <w:rFonts w:ascii="Times New Roman" w:hAnsi="Times New Roman"/>
          <w:b/>
          <w:bCs/>
          <w:sz w:val="24"/>
          <w:szCs w:val="24"/>
        </w:rPr>
        <w:t xml:space="preserve">АО «Намкоммунтеплоэнерго» </w:t>
      </w:r>
      <w:r w:rsidR="00366D97" w:rsidRPr="00F46E6E">
        <w:rPr>
          <w:rFonts w:ascii="Times New Roman" w:hAnsi="Times New Roman"/>
          <w:b/>
          <w:bCs/>
          <w:sz w:val="24"/>
          <w:szCs w:val="24"/>
        </w:rPr>
        <w:t>за</w:t>
      </w:r>
      <w:r w:rsidR="00827032" w:rsidRPr="00F46E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06F3" w:rsidRPr="00F46E6E">
        <w:rPr>
          <w:rFonts w:ascii="Times New Roman" w:hAnsi="Times New Roman"/>
          <w:b/>
          <w:bCs/>
          <w:sz w:val="24"/>
          <w:szCs w:val="24"/>
        </w:rPr>
        <w:t>2021</w:t>
      </w:r>
      <w:r w:rsidR="00366D97" w:rsidRPr="00F46E6E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827032" w:rsidRPr="00F46E6E">
        <w:rPr>
          <w:rFonts w:ascii="Times New Roman" w:hAnsi="Times New Roman"/>
          <w:b/>
          <w:bCs/>
          <w:sz w:val="24"/>
          <w:szCs w:val="24"/>
        </w:rPr>
        <w:t>.</w:t>
      </w:r>
    </w:p>
    <w:p w14:paraId="7BD4C473" w14:textId="77777777" w:rsidR="00366D97" w:rsidRDefault="00366D97" w:rsidP="00366D97">
      <w:pPr>
        <w:spacing w:after="60"/>
        <w:ind w:firstLine="708"/>
      </w:pPr>
    </w:p>
    <w:p w14:paraId="2C817214" w14:textId="499F95EB" w:rsidR="005301F6" w:rsidRPr="00D01409" w:rsidRDefault="005301F6" w:rsidP="005301F6">
      <w:pPr>
        <w:shd w:val="clear" w:color="auto" w:fill="FFFFFF"/>
        <w:spacing w:before="100" w:beforeAutospacing="1" w:after="138" w:line="10" w:lineRule="atLeast"/>
        <w:jc w:val="both"/>
        <w:rPr>
          <w:color w:val="000000"/>
          <w:sz w:val="22"/>
          <w:szCs w:val="22"/>
        </w:rPr>
      </w:pPr>
      <w:r w:rsidRPr="0044584F">
        <w:rPr>
          <w:b/>
          <w:bCs/>
          <w:color w:val="000000"/>
          <w:sz w:val="20"/>
          <w:szCs w:val="20"/>
        </w:rPr>
        <w:tab/>
      </w:r>
      <w:r w:rsidR="00336614" w:rsidRPr="00D01409">
        <w:rPr>
          <w:color w:val="000000"/>
          <w:sz w:val="22"/>
          <w:szCs w:val="22"/>
        </w:rPr>
        <w:t>А</w:t>
      </w:r>
      <w:r w:rsidR="00630BB8" w:rsidRPr="00D01409">
        <w:rPr>
          <w:color w:val="000000"/>
          <w:sz w:val="22"/>
          <w:szCs w:val="22"/>
        </w:rPr>
        <w:t>кционерное общество «</w:t>
      </w:r>
      <w:r w:rsidR="00630BB8" w:rsidRPr="00D01409">
        <w:rPr>
          <w:bCs/>
          <w:color w:val="000000"/>
          <w:sz w:val="22"/>
          <w:szCs w:val="22"/>
        </w:rPr>
        <w:t>Намкоммунтеплоэнерго</w:t>
      </w:r>
      <w:r w:rsidR="00630BB8" w:rsidRPr="00D01409">
        <w:rPr>
          <w:color w:val="000000"/>
          <w:sz w:val="22"/>
          <w:szCs w:val="22"/>
        </w:rPr>
        <w:t>» создано 11 ноября 2011г. на основании Р</w:t>
      </w:r>
      <w:r w:rsidR="009E2BFB" w:rsidRPr="00D01409">
        <w:rPr>
          <w:color w:val="000000"/>
          <w:sz w:val="22"/>
          <w:szCs w:val="22"/>
        </w:rPr>
        <w:t>ешения Улусного Совета депутатов МО «Намский улус» от 18.08.2011 года № 7-3</w:t>
      </w:r>
      <w:r w:rsidR="003B7E1F" w:rsidRPr="00D01409">
        <w:rPr>
          <w:color w:val="000000"/>
          <w:sz w:val="22"/>
          <w:szCs w:val="22"/>
        </w:rPr>
        <w:t xml:space="preserve"> и Р</w:t>
      </w:r>
      <w:r w:rsidR="00630BB8" w:rsidRPr="00D01409">
        <w:rPr>
          <w:color w:val="000000"/>
          <w:sz w:val="22"/>
          <w:szCs w:val="22"/>
        </w:rPr>
        <w:t xml:space="preserve">аспоряжения Главы Муниципального образования «Намский улус» от </w:t>
      </w:r>
      <w:r w:rsidR="003B7E1F" w:rsidRPr="00D01409">
        <w:rPr>
          <w:color w:val="000000"/>
          <w:sz w:val="22"/>
          <w:szCs w:val="22"/>
        </w:rPr>
        <w:t>25</w:t>
      </w:r>
      <w:r w:rsidR="00630BB8" w:rsidRPr="00D01409">
        <w:rPr>
          <w:color w:val="000000"/>
          <w:sz w:val="22"/>
          <w:szCs w:val="22"/>
        </w:rPr>
        <w:t>.0</w:t>
      </w:r>
      <w:r w:rsidR="003B7E1F" w:rsidRPr="00D01409">
        <w:rPr>
          <w:color w:val="000000"/>
          <w:sz w:val="22"/>
          <w:szCs w:val="22"/>
        </w:rPr>
        <w:t>8</w:t>
      </w:r>
      <w:r w:rsidR="00630BB8" w:rsidRPr="00D01409">
        <w:rPr>
          <w:color w:val="000000"/>
          <w:sz w:val="22"/>
          <w:szCs w:val="22"/>
        </w:rPr>
        <w:t>.2011г</w:t>
      </w:r>
      <w:r w:rsidR="003B7E1F" w:rsidRPr="00D01409">
        <w:rPr>
          <w:color w:val="000000"/>
          <w:sz w:val="22"/>
          <w:szCs w:val="22"/>
        </w:rPr>
        <w:t>ода № 1237-1р</w:t>
      </w:r>
      <w:r w:rsidR="00630BB8" w:rsidRPr="00D01409">
        <w:rPr>
          <w:color w:val="000000"/>
          <w:sz w:val="22"/>
          <w:szCs w:val="22"/>
        </w:rPr>
        <w:t>.</w:t>
      </w:r>
    </w:p>
    <w:p w14:paraId="5A1D3CC2" w14:textId="77777777" w:rsidR="005772C9" w:rsidRPr="000F336E" w:rsidRDefault="00F02F83" w:rsidP="00A8517F">
      <w:pPr>
        <w:shd w:val="clear" w:color="auto" w:fill="FFFFFF"/>
        <w:spacing w:line="10" w:lineRule="atLeast"/>
        <w:jc w:val="both"/>
        <w:rPr>
          <w:color w:val="000000"/>
          <w:sz w:val="20"/>
          <w:szCs w:val="20"/>
        </w:rPr>
      </w:pPr>
      <w:r w:rsidRPr="00D01409">
        <w:rPr>
          <w:b/>
          <w:color w:val="000000"/>
          <w:sz w:val="22"/>
          <w:szCs w:val="22"/>
        </w:rPr>
        <w:t>Е</w:t>
      </w:r>
      <w:r w:rsidR="005A62FD" w:rsidRPr="00D01409">
        <w:rPr>
          <w:b/>
          <w:color w:val="000000"/>
          <w:sz w:val="22"/>
          <w:szCs w:val="22"/>
        </w:rPr>
        <w:t>динственн</w:t>
      </w:r>
      <w:r w:rsidRPr="00D01409">
        <w:rPr>
          <w:b/>
          <w:color w:val="000000"/>
          <w:sz w:val="22"/>
          <w:szCs w:val="22"/>
        </w:rPr>
        <w:t>ый</w:t>
      </w:r>
      <w:r w:rsidR="005A62FD" w:rsidRPr="00D01409">
        <w:rPr>
          <w:b/>
          <w:color w:val="000000"/>
          <w:sz w:val="22"/>
          <w:szCs w:val="22"/>
        </w:rPr>
        <w:t xml:space="preserve"> акционер</w:t>
      </w:r>
      <w:r w:rsidR="000F336E" w:rsidRPr="00D01409">
        <w:rPr>
          <w:b/>
          <w:color w:val="000000"/>
          <w:sz w:val="22"/>
          <w:szCs w:val="22"/>
        </w:rPr>
        <w:t xml:space="preserve"> </w:t>
      </w:r>
      <w:r w:rsidRPr="00D01409">
        <w:rPr>
          <w:b/>
          <w:color w:val="000000"/>
          <w:sz w:val="22"/>
          <w:szCs w:val="22"/>
        </w:rPr>
        <w:t>(100%)</w:t>
      </w:r>
      <w:r w:rsidRPr="00D01409">
        <w:rPr>
          <w:color w:val="000000"/>
          <w:sz w:val="22"/>
          <w:szCs w:val="22"/>
        </w:rPr>
        <w:t xml:space="preserve"> </w:t>
      </w:r>
      <w:r w:rsidR="005A62FD" w:rsidRPr="00D01409">
        <w:rPr>
          <w:color w:val="000000"/>
          <w:sz w:val="22"/>
          <w:szCs w:val="22"/>
        </w:rPr>
        <w:t>- Муниципальное обра</w:t>
      </w:r>
      <w:r w:rsidRPr="00D01409">
        <w:rPr>
          <w:color w:val="000000"/>
          <w:sz w:val="22"/>
          <w:szCs w:val="22"/>
        </w:rPr>
        <w:t>зование «Намский улус».</w:t>
      </w:r>
      <w:r w:rsidR="0002072E" w:rsidRPr="000F336E">
        <w:rPr>
          <w:color w:val="000000"/>
          <w:sz w:val="20"/>
          <w:szCs w:val="20"/>
        </w:rPr>
        <w:tab/>
      </w:r>
    </w:p>
    <w:p w14:paraId="2EB0B339" w14:textId="77777777" w:rsidR="00F02F83" w:rsidRPr="000F336E" w:rsidRDefault="00F02F83" w:rsidP="00A8517F">
      <w:pPr>
        <w:shd w:val="clear" w:color="auto" w:fill="FFFFFF"/>
        <w:spacing w:line="10" w:lineRule="atLeast"/>
        <w:jc w:val="both"/>
        <w:rPr>
          <w:i/>
          <w:color w:val="000000"/>
          <w:sz w:val="20"/>
          <w:szCs w:val="20"/>
        </w:rPr>
      </w:pPr>
    </w:p>
    <w:p w14:paraId="1E92F80F" w14:textId="2791B12C" w:rsidR="000026D8" w:rsidRPr="00D01409" w:rsidRDefault="000026D8" w:rsidP="00D24930">
      <w:pPr>
        <w:pStyle w:val="ad"/>
        <w:numPr>
          <w:ilvl w:val="0"/>
          <w:numId w:val="47"/>
        </w:numPr>
        <w:shd w:val="clear" w:color="auto" w:fill="FFFFFF"/>
        <w:spacing w:before="100" w:beforeAutospacing="1" w:after="138" w:line="10" w:lineRule="atLeast"/>
        <w:jc w:val="center"/>
        <w:rPr>
          <w:rFonts w:ascii="Times New Roman" w:hAnsi="Times New Roman"/>
          <w:b/>
          <w:color w:val="000000"/>
        </w:rPr>
      </w:pPr>
      <w:r w:rsidRPr="00D01409">
        <w:rPr>
          <w:rFonts w:ascii="Times New Roman" w:hAnsi="Times New Roman"/>
          <w:b/>
          <w:color w:val="000000"/>
        </w:rPr>
        <w:t>Общ</w:t>
      </w:r>
      <w:r w:rsidR="00D24930" w:rsidRPr="00D01409">
        <w:rPr>
          <w:rFonts w:ascii="Times New Roman" w:hAnsi="Times New Roman"/>
          <w:b/>
          <w:color w:val="000000"/>
        </w:rPr>
        <w:t>и</w:t>
      </w:r>
      <w:r w:rsidRPr="00D01409">
        <w:rPr>
          <w:rFonts w:ascii="Times New Roman" w:hAnsi="Times New Roman"/>
          <w:b/>
          <w:color w:val="000000"/>
        </w:rPr>
        <w:t>е сведения</w:t>
      </w:r>
    </w:p>
    <w:p w14:paraId="495E6BB0" w14:textId="77777777" w:rsidR="00ED71D8" w:rsidRPr="00D01409" w:rsidRDefault="000026D8" w:rsidP="00ED71D8">
      <w:pPr>
        <w:shd w:val="clear" w:color="auto" w:fill="FFFFFF"/>
        <w:spacing w:before="120"/>
        <w:ind w:firstLine="708"/>
        <w:jc w:val="both"/>
        <w:rPr>
          <w:color w:val="000000"/>
          <w:sz w:val="22"/>
          <w:szCs w:val="22"/>
        </w:rPr>
      </w:pPr>
      <w:r w:rsidRPr="00D01409">
        <w:rPr>
          <w:color w:val="000000"/>
          <w:sz w:val="22"/>
          <w:szCs w:val="22"/>
        </w:rPr>
        <w:t xml:space="preserve">АО «Намкоммунтеплоэнерго» - является единственным поставщиком коммунальных услуг </w:t>
      </w:r>
      <w:proofErr w:type="gramStart"/>
      <w:r w:rsidRPr="00D01409">
        <w:rPr>
          <w:color w:val="000000"/>
          <w:sz w:val="22"/>
          <w:szCs w:val="22"/>
        </w:rPr>
        <w:t>по  Намскому</w:t>
      </w:r>
      <w:proofErr w:type="gramEnd"/>
      <w:r w:rsidRPr="00D01409">
        <w:rPr>
          <w:color w:val="000000"/>
          <w:sz w:val="22"/>
          <w:szCs w:val="22"/>
        </w:rPr>
        <w:t xml:space="preserve">  муниципальному району. </w:t>
      </w:r>
      <w:r w:rsidR="00ED71D8" w:rsidRPr="00D01409">
        <w:rPr>
          <w:color w:val="000000"/>
          <w:sz w:val="22"/>
          <w:szCs w:val="22"/>
        </w:rPr>
        <w:t>В своей структуре предприятие имеет 12 производственных участков и два подразделения: газовое хозяйство, автотранспортный цех.</w:t>
      </w:r>
    </w:p>
    <w:p w14:paraId="465609A4" w14:textId="51DBB073" w:rsidR="00ED71D8" w:rsidRPr="00D01409" w:rsidRDefault="00ED71D8" w:rsidP="00ED71D8">
      <w:pPr>
        <w:shd w:val="clear" w:color="auto" w:fill="FFFFFF"/>
        <w:spacing w:before="120"/>
        <w:ind w:firstLine="708"/>
        <w:jc w:val="both"/>
        <w:rPr>
          <w:color w:val="000000"/>
          <w:sz w:val="22"/>
          <w:szCs w:val="22"/>
        </w:rPr>
      </w:pPr>
      <w:r w:rsidRPr="00D01409">
        <w:rPr>
          <w:color w:val="000000"/>
          <w:sz w:val="22"/>
          <w:szCs w:val="22"/>
        </w:rPr>
        <w:t>По состоянию на 01.01.202</w:t>
      </w:r>
      <w:r w:rsidR="00F46E6E" w:rsidRPr="00D01409">
        <w:rPr>
          <w:color w:val="000000"/>
          <w:sz w:val="22"/>
          <w:szCs w:val="22"/>
        </w:rPr>
        <w:t>2</w:t>
      </w:r>
      <w:r w:rsidRPr="00D01409">
        <w:rPr>
          <w:color w:val="000000"/>
          <w:sz w:val="22"/>
          <w:szCs w:val="22"/>
        </w:rPr>
        <w:t xml:space="preserve"> г. среднесписочная численность работников АО «Намкоммунтеплоэнерго» составила 4</w:t>
      </w:r>
      <w:r w:rsidR="00F46E6E" w:rsidRPr="00D01409">
        <w:rPr>
          <w:color w:val="000000"/>
          <w:sz w:val="22"/>
          <w:szCs w:val="22"/>
        </w:rPr>
        <w:t>06</w:t>
      </w:r>
      <w:r w:rsidRPr="00D01409">
        <w:rPr>
          <w:color w:val="000000"/>
          <w:sz w:val="22"/>
          <w:szCs w:val="22"/>
        </w:rPr>
        <w:t xml:space="preserve"> чел., при нормативной численности 4</w:t>
      </w:r>
      <w:r w:rsidR="00F46E6E" w:rsidRPr="00D01409">
        <w:rPr>
          <w:color w:val="000000"/>
          <w:sz w:val="22"/>
          <w:szCs w:val="22"/>
        </w:rPr>
        <w:t>29</w:t>
      </w:r>
      <w:r w:rsidRPr="00D01409">
        <w:rPr>
          <w:color w:val="000000"/>
          <w:sz w:val="22"/>
          <w:szCs w:val="22"/>
        </w:rPr>
        <w:t xml:space="preserve"> чел. Работников с высшим и неполным высшим образованием – 32 человек, со средне-специальным - 209 чел., с начальным профессиональным образованием – 65 чел., со средним – 2</w:t>
      </w:r>
      <w:r w:rsidR="00F46E6E" w:rsidRPr="00D01409">
        <w:rPr>
          <w:color w:val="000000"/>
          <w:sz w:val="22"/>
          <w:szCs w:val="22"/>
        </w:rPr>
        <w:t>57</w:t>
      </w:r>
      <w:r w:rsidRPr="00D01409">
        <w:rPr>
          <w:color w:val="000000"/>
          <w:sz w:val="22"/>
          <w:szCs w:val="22"/>
        </w:rPr>
        <w:t xml:space="preserve"> чел. и неполным среднем - 27 чел.</w:t>
      </w:r>
    </w:p>
    <w:p w14:paraId="6DBCB616" w14:textId="77777777" w:rsidR="00ED71D8" w:rsidRPr="00D01409" w:rsidRDefault="00ED71D8" w:rsidP="00ED71D8">
      <w:pPr>
        <w:shd w:val="clear" w:color="auto" w:fill="FFFFFF"/>
        <w:spacing w:before="120"/>
        <w:ind w:firstLine="708"/>
        <w:jc w:val="both"/>
        <w:rPr>
          <w:color w:val="000000"/>
          <w:sz w:val="22"/>
          <w:szCs w:val="22"/>
        </w:rPr>
      </w:pPr>
      <w:r w:rsidRPr="00D01409">
        <w:rPr>
          <w:color w:val="000000"/>
          <w:sz w:val="22"/>
          <w:szCs w:val="22"/>
        </w:rPr>
        <w:t>На обслуживании находится 62 котельных, в том числе по видам топлива:</w:t>
      </w:r>
    </w:p>
    <w:p w14:paraId="7BA25E34" w14:textId="77777777" w:rsidR="00ED71D8" w:rsidRPr="00D01409" w:rsidRDefault="00ED71D8" w:rsidP="00F46E6E">
      <w:pPr>
        <w:shd w:val="clear" w:color="auto" w:fill="FFFFFF"/>
        <w:spacing w:before="120"/>
        <w:ind w:left="709" w:hanging="1"/>
        <w:jc w:val="both"/>
        <w:rPr>
          <w:color w:val="000000"/>
          <w:sz w:val="22"/>
          <w:szCs w:val="22"/>
        </w:rPr>
      </w:pPr>
      <w:r w:rsidRPr="00D01409">
        <w:rPr>
          <w:color w:val="000000"/>
          <w:sz w:val="22"/>
          <w:szCs w:val="22"/>
        </w:rPr>
        <w:t>•</w:t>
      </w:r>
      <w:r w:rsidRPr="00D01409">
        <w:rPr>
          <w:color w:val="000000"/>
          <w:sz w:val="22"/>
          <w:szCs w:val="22"/>
        </w:rPr>
        <w:tab/>
        <w:t>на угле – 11 ед.</w:t>
      </w:r>
    </w:p>
    <w:p w14:paraId="34243E7C" w14:textId="77777777" w:rsidR="00F46E6E" w:rsidRPr="00D01409" w:rsidRDefault="00ED71D8" w:rsidP="00ED71D8">
      <w:pPr>
        <w:shd w:val="clear" w:color="auto" w:fill="FFFFFF"/>
        <w:spacing w:before="120"/>
        <w:ind w:firstLine="708"/>
        <w:jc w:val="both"/>
        <w:rPr>
          <w:sz w:val="22"/>
          <w:szCs w:val="22"/>
        </w:rPr>
      </w:pPr>
      <w:r w:rsidRPr="00D01409">
        <w:rPr>
          <w:color w:val="000000"/>
          <w:sz w:val="22"/>
          <w:szCs w:val="22"/>
        </w:rPr>
        <w:t>•</w:t>
      </w:r>
      <w:r w:rsidRPr="00D01409">
        <w:rPr>
          <w:color w:val="000000"/>
          <w:sz w:val="22"/>
          <w:szCs w:val="22"/>
        </w:rPr>
        <w:tab/>
        <w:t>на газовом топливе – 51 ед.</w:t>
      </w:r>
      <w:r w:rsidR="0073025C" w:rsidRPr="00D01409">
        <w:rPr>
          <w:sz w:val="22"/>
          <w:szCs w:val="22"/>
        </w:rPr>
        <w:tab/>
      </w:r>
    </w:p>
    <w:p w14:paraId="525B1C10" w14:textId="77777777" w:rsidR="00F46E6E" w:rsidRPr="00D01409" w:rsidRDefault="00F46E6E" w:rsidP="00F46E6E">
      <w:pPr>
        <w:ind w:firstLine="709"/>
        <w:jc w:val="both"/>
        <w:rPr>
          <w:sz w:val="22"/>
          <w:szCs w:val="22"/>
        </w:rPr>
      </w:pPr>
      <w:r w:rsidRPr="00D01409">
        <w:rPr>
          <w:sz w:val="22"/>
          <w:szCs w:val="22"/>
        </w:rPr>
        <w:t>Основное обслуживаемое оборудование включает: котлов - 140 шт.; резервных источников электропитания – 60 ед.; насосов – 443 шт.; дымососов и вентиляторов – 47 шт. Протяженность тепловых сетей в двухтрубном исчислении составляет 79,02 км., сетей водоснабжения – 36,3 км. В хозяйственном ведении предприятия насчитывается 33 ед. спецтехники, из них:</w:t>
      </w:r>
    </w:p>
    <w:p w14:paraId="0C50728C" w14:textId="77777777" w:rsidR="00F46E6E" w:rsidRPr="00D01409" w:rsidRDefault="00F46E6E" w:rsidP="00F46E6E">
      <w:pPr>
        <w:ind w:left="851"/>
        <w:rPr>
          <w:sz w:val="22"/>
          <w:szCs w:val="22"/>
        </w:rPr>
      </w:pPr>
      <w:r w:rsidRPr="00D01409">
        <w:rPr>
          <w:sz w:val="22"/>
          <w:szCs w:val="22"/>
        </w:rPr>
        <w:t>• автотранспортной спецтехники 27 ед.;</w:t>
      </w:r>
    </w:p>
    <w:p w14:paraId="21D08802" w14:textId="05472B72" w:rsidR="00F02F83" w:rsidRPr="00D01409" w:rsidRDefault="00F46E6E" w:rsidP="00F46E6E">
      <w:pPr>
        <w:ind w:left="851"/>
        <w:rPr>
          <w:sz w:val="22"/>
          <w:szCs w:val="22"/>
        </w:rPr>
      </w:pPr>
      <w:r w:rsidRPr="00D01409">
        <w:rPr>
          <w:sz w:val="22"/>
          <w:szCs w:val="22"/>
        </w:rPr>
        <w:t>• тракторной техники — 6 ед.</w:t>
      </w:r>
    </w:p>
    <w:p w14:paraId="7FEE05E2" w14:textId="77777777" w:rsidR="00F46E6E" w:rsidRDefault="00F46E6E" w:rsidP="00F02F83">
      <w:pPr>
        <w:jc w:val="center"/>
        <w:rPr>
          <w:b/>
          <w:sz w:val="20"/>
          <w:szCs w:val="20"/>
        </w:rPr>
      </w:pPr>
    </w:p>
    <w:p w14:paraId="57FE6BDF" w14:textId="49EAD68D" w:rsidR="00F02F83" w:rsidRPr="008768F4" w:rsidRDefault="00F02F83" w:rsidP="00D24930">
      <w:pPr>
        <w:pStyle w:val="ad"/>
        <w:numPr>
          <w:ilvl w:val="0"/>
          <w:numId w:val="47"/>
        </w:numPr>
        <w:jc w:val="center"/>
        <w:rPr>
          <w:rFonts w:ascii="Times New Roman" w:hAnsi="Times New Roman"/>
          <w:b/>
        </w:rPr>
      </w:pPr>
      <w:r w:rsidRPr="008768F4">
        <w:rPr>
          <w:rFonts w:ascii="Times New Roman" w:hAnsi="Times New Roman"/>
          <w:b/>
        </w:rPr>
        <w:t xml:space="preserve">Основные </w:t>
      </w:r>
      <w:r w:rsidR="00F407B3" w:rsidRPr="008768F4">
        <w:rPr>
          <w:rFonts w:ascii="Times New Roman" w:hAnsi="Times New Roman"/>
          <w:b/>
        </w:rPr>
        <w:t xml:space="preserve">показатели деятельности за </w:t>
      </w:r>
      <w:r w:rsidR="002720B9" w:rsidRPr="008768F4">
        <w:rPr>
          <w:rFonts w:ascii="Times New Roman" w:hAnsi="Times New Roman"/>
          <w:b/>
        </w:rPr>
        <w:t xml:space="preserve">2021 </w:t>
      </w:r>
      <w:r w:rsidR="00F407B3" w:rsidRPr="008768F4">
        <w:rPr>
          <w:rFonts w:ascii="Times New Roman" w:hAnsi="Times New Roman"/>
          <w:b/>
        </w:rPr>
        <w:t xml:space="preserve">г. </w:t>
      </w:r>
    </w:p>
    <w:p w14:paraId="3B186166" w14:textId="77777777" w:rsidR="002720B9" w:rsidRDefault="002720B9" w:rsidP="0038393E">
      <w:pPr>
        <w:pStyle w:val="ae"/>
        <w:ind w:firstLine="900"/>
        <w:jc w:val="both"/>
        <w:rPr>
          <w:rFonts w:ascii="Times New Roman" w:hAnsi="Times New Roman" w:cs="Times New Roman"/>
        </w:rPr>
      </w:pPr>
    </w:p>
    <w:p w14:paraId="766F72C7" w14:textId="726AFCC4" w:rsidR="00883ED8" w:rsidRPr="00D24930" w:rsidRDefault="00883ED8" w:rsidP="00D24930">
      <w:pPr>
        <w:pStyle w:val="ae"/>
        <w:numPr>
          <w:ilvl w:val="1"/>
          <w:numId w:val="47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24930">
        <w:rPr>
          <w:rFonts w:ascii="Times New Roman" w:hAnsi="Times New Roman" w:cs="Times New Roman"/>
          <w:b/>
          <w:bCs/>
          <w:sz w:val="22"/>
          <w:szCs w:val="22"/>
        </w:rPr>
        <w:t>Производственные показатели деятельности</w:t>
      </w:r>
    </w:p>
    <w:p w14:paraId="3AE5ABC4" w14:textId="17FB43E4" w:rsidR="00F66FEE" w:rsidRDefault="00F66FEE" w:rsidP="0038393E">
      <w:pPr>
        <w:pStyle w:val="ae"/>
        <w:ind w:firstLine="900"/>
        <w:jc w:val="both"/>
        <w:rPr>
          <w:rFonts w:ascii="Times New Roman" w:hAnsi="Times New Roman" w:cs="Times New Roman"/>
          <w:b/>
          <w:bCs/>
        </w:rPr>
      </w:pPr>
    </w:p>
    <w:p w14:paraId="1D683276" w14:textId="720CAEA3" w:rsidR="00F66FEE" w:rsidRDefault="00CE3BFF" w:rsidP="0038393E">
      <w:pPr>
        <w:pStyle w:val="ae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01409">
        <w:rPr>
          <w:rFonts w:ascii="Times New Roman" w:hAnsi="Times New Roman" w:cs="Times New Roman"/>
          <w:sz w:val="22"/>
          <w:szCs w:val="22"/>
        </w:rPr>
        <w:t xml:space="preserve">Основными видами деятельности АО «Намкоммунтеплоэнерго» являются теплоснабжение, водоснабжение и водоотведение объектов жилого, производственного и социального назначения. </w:t>
      </w:r>
      <w:r w:rsidR="00F66FEE" w:rsidRPr="00D01409">
        <w:rPr>
          <w:rFonts w:ascii="Times New Roman" w:hAnsi="Times New Roman" w:cs="Times New Roman"/>
          <w:sz w:val="22"/>
          <w:szCs w:val="22"/>
        </w:rPr>
        <w:t xml:space="preserve"> </w:t>
      </w:r>
      <w:r w:rsidR="00491FA9">
        <w:rPr>
          <w:rFonts w:ascii="Times New Roman" w:hAnsi="Times New Roman" w:cs="Times New Roman"/>
          <w:sz w:val="22"/>
          <w:szCs w:val="22"/>
        </w:rPr>
        <w:t>Объемы реализации услуг указаны в таблице 1</w:t>
      </w:r>
    </w:p>
    <w:p w14:paraId="6B94A776" w14:textId="77777777" w:rsidR="00491FA9" w:rsidRPr="00D01409" w:rsidRDefault="00491FA9" w:rsidP="0038393E">
      <w:pPr>
        <w:pStyle w:val="ae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14:paraId="58EB7C26" w14:textId="7B4458EB" w:rsidR="00883ED8" w:rsidRDefault="00491FA9" w:rsidP="00491FA9">
      <w:pPr>
        <w:pStyle w:val="ae"/>
        <w:ind w:right="425" w:firstLine="9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W w:w="10160" w:type="dxa"/>
        <w:tblInd w:w="113" w:type="dxa"/>
        <w:tblLook w:val="04A0" w:firstRow="1" w:lastRow="0" w:firstColumn="1" w:lastColumn="0" w:noHBand="0" w:noVBand="1"/>
      </w:tblPr>
      <w:tblGrid>
        <w:gridCol w:w="2292"/>
        <w:gridCol w:w="1341"/>
        <w:gridCol w:w="1336"/>
        <w:gridCol w:w="1320"/>
        <w:gridCol w:w="1367"/>
        <w:gridCol w:w="1151"/>
        <w:gridCol w:w="1353"/>
      </w:tblGrid>
      <w:tr w:rsidR="00883ED8" w:rsidRPr="00883ED8" w14:paraId="4C6F1153" w14:textId="77777777" w:rsidTr="00883ED8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8DA9" w14:textId="77777777" w:rsidR="00883ED8" w:rsidRPr="00883ED8" w:rsidRDefault="00883ED8" w:rsidP="00883ED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83E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Производственные 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5347" w14:textId="77777777" w:rsidR="00883ED8" w:rsidRPr="00883ED8" w:rsidRDefault="00883ED8" w:rsidP="00883ED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83E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9E31" w14:textId="77777777" w:rsidR="00883ED8" w:rsidRPr="00883ED8" w:rsidRDefault="00883ED8" w:rsidP="00883ED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83E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2019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77A5" w14:textId="77777777" w:rsidR="00883ED8" w:rsidRPr="00883ED8" w:rsidRDefault="00883ED8" w:rsidP="00883ED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83E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2020 год 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D77A" w14:textId="77777777" w:rsidR="00883ED8" w:rsidRPr="00883ED8" w:rsidRDefault="00883ED8" w:rsidP="00883ED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83E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2021 год </w:t>
            </w:r>
          </w:p>
        </w:tc>
      </w:tr>
      <w:tr w:rsidR="00883ED8" w:rsidRPr="00883ED8" w14:paraId="6992B37A" w14:textId="77777777" w:rsidTr="00883ED8">
        <w:trPr>
          <w:trHeight w:val="480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8B38" w14:textId="77777777" w:rsidR="00883ED8" w:rsidRPr="00883ED8" w:rsidRDefault="00883ED8" w:rsidP="00883ED8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DD06" w14:textId="77777777" w:rsidR="00883ED8" w:rsidRPr="00883ED8" w:rsidRDefault="00883ED8" w:rsidP="00883ED8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2EC9" w14:textId="77777777" w:rsidR="00883ED8" w:rsidRPr="00883ED8" w:rsidRDefault="00883ED8" w:rsidP="00883ED8">
            <w:pPr>
              <w:jc w:val="center"/>
              <w:rPr>
                <w:rFonts w:ascii="Times New Roman CYR" w:hAnsi="Times New Roman CYR" w:cs="Times New Roman CYR"/>
              </w:rPr>
            </w:pPr>
            <w:r w:rsidRPr="00883ED8">
              <w:rPr>
                <w:rFonts w:ascii="Times New Roman CYR" w:hAnsi="Times New Roman CYR" w:cs="Times New Roman CYR"/>
                <w:sz w:val="22"/>
                <w:szCs w:val="22"/>
              </w:rPr>
              <w:t>Факт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954F" w14:textId="77777777" w:rsidR="00883ED8" w:rsidRPr="00883ED8" w:rsidRDefault="00883ED8" w:rsidP="00883ED8">
            <w:pPr>
              <w:jc w:val="center"/>
              <w:rPr>
                <w:rFonts w:ascii="Times New Roman CYR" w:hAnsi="Times New Roman CYR" w:cs="Times New Roman CYR"/>
              </w:rPr>
            </w:pPr>
            <w:r w:rsidRPr="00883ED8">
              <w:rPr>
                <w:rFonts w:ascii="Times New Roman CYR" w:hAnsi="Times New Roman CYR" w:cs="Times New Roman CYR"/>
                <w:sz w:val="22"/>
                <w:szCs w:val="22"/>
              </w:rPr>
              <w:t>Факт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CBB1" w14:textId="77777777" w:rsidR="00883ED8" w:rsidRPr="00883ED8" w:rsidRDefault="00883ED8" w:rsidP="00883ED8">
            <w:pPr>
              <w:jc w:val="center"/>
              <w:rPr>
                <w:rFonts w:ascii="Times New Roman CYR" w:hAnsi="Times New Roman CYR" w:cs="Times New Roman CYR"/>
              </w:rPr>
            </w:pPr>
            <w:r w:rsidRPr="00883ED8">
              <w:rPr>
                <w:rFonts w:ascii="Times New Roman CYR" w:hAnsi="Times New Roman CYR" w:cs="Times New Roman CYR"/>
                <w:sz w:val="22"/>
                <w:szCs w:val="22"/>
              </w:rPr>
              <w:t>План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36E5" w14:textId="77777777" w:rsidR="00883ED8" w:rsidRPr="00883ED8" w:rsidRDefault="00883ED8" w:rsidP="00883ED8">
            <w:pPr>
              <w:jc w:val="center"/>
              <w:rPr>
                <w:rFonts w:ascii="Times New Roman CYR" w:hAnsi="Times New Roman CYR" w:cs="Times New Roman CYR"/>
              </w:rPr>
            </w:pPr>
            <w:r w:rsidRPr="00883ED8">
              <w:rPr>
                <w:rFonts w:ascii="Times New Roman CYR" w:hAnsi="Times New Roman CYR" w:cs="Times New Roman CYR"/>
                <w:sz w:val="22"/>
                <w:szCs w:val="22"/>
              </w:rPr>
              <w:t>Факт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B0C2" w14:textId="77777777" w:rsidR="00883ED8" w:rsidRPr="00883ED8" w:rsidRDefault="00883ED8" w:rsidP="00883ED8">
            <w:pPr>
              <w:jc w:val="center"/>
              <w:rPr>
                <w:rFonts w:ascii="Times New Roman CYR" w:hAnsi="Times New Roman CYR" w:cs="Times New Roman CYR"/>
              </w:rPr>
            </w:pPr>
            <w:r w:rsidRPr="00883ED8">
              <w:rPr>
                <w:rFonts w:ascii="Times New Roman CYR" w:hAnsi="Times New Roman CYR" w:cs="Times New Roman CYR"/>
                <w:sz w:val="22"/>
                <w:szCs w:val="22"/>
              </w:rPr>
              <w:t>отклонение, %</w:t>
            </w:r>
          </w:p>
        </w:tc>
      </w:tr>
      <w:tr w:rsidR="00883ED8" w:rsidRPr="00883ED8" w14:paraId="4D4813F4" w14:textId="77777777" w:rsidTr="00883ED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4795" w14:textId="77777777" w:rsidR="00883ED8" w:rsidRPr="00883ED8" w:rsidRDefault="00883ED8" w:rsidP="00883ED8">
            <w:pPr>
              <w:rPr>
                <w:color w:val="000000"/>
              </w:rPr>
            </w:pPr>
            <w:r w:rsidRPr="00883ED8">
              <w:rPr>
                <w:color w:val="000000"/>
                <w:sz w:val="22"/>
                <w:szCs w:val="22"/>
              </w:rPr>
              <w:t>Теплоснабжение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E70F" w14:textId="77777777" w:rsidR="00883ED8" w:rsidRPr="00883ED8" w:rsidRDefault="00883ED8" w:rsidP="00883ED8">
            <w:pPr>
              <w:jc w:val="center"/>
              <w:rPr>
                <w:color w:val="000000"/>
              </w:rPr>
            </w:pPr>
            <w:r w:rsidRPr="00883ED8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12AC" w14:textId="77777777" w:rsidR="00883ED8" w:rsidRPr="00883ED8" w:rsidRDefault="00883ED8" w:rsidP="00883ED8">
            <w:pPr>
              <w:jc w:val="right"/>
              <w:rPr>
                <w:color w:val="000000"/>
              </w:rPr>
            </w:pPr>
            <w:r w:rsidRPr="00883ED8">
              <w:rPr>
                <w:color w:val="000000"/>
                <w:sz w:val="22"/>
                <w:szCs w:val="22"/>
              </w:rPr>
              <w:t>89 718,45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43BA" w14:textId="77777777" w:rsidR="00883ED8" w:rsidRPr="00883ED8" w:rsidRDefault="00883ED8" w:rsidP="00883ED8">
            <w:pPr>
              <w:jc w:val="right"/>
              <w:rPr>
                <w:color w:val="000000"/>
              </w:rPr>
            </w:pPr>
            <w:r w:rsidRPr="00883ED8">
              <w:rPr>
                <w:color w:val="000000"/>
                <w:sz w:val="22"/>
                <w:szCs w:val="22"/>
              </w:rPr>
              <w:t>93 979,8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F822" w14:textId="77777777" w:rsidR="00883ED8" w:rsidRPr="00883ED8" w:rsidRDefault="00883ED8" w:rsidP="00883ED8">
            <w:pPr>
              <w:jc w:val="right"/>
              <w:rPr>
                <w:color w:val="000000"/>
              </w:rPr>
            </w:pPr>
            <w:r w:rsidRPr="00883ED8">
              <w:rPr>
                <w:color w:val="000000"/>
                <w:sz w:val="22"/>
                <w:szCs w:val="22"/>
              </w:rPr>
              <w:t>97021,67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07B8" w14:textId="77777777" w:rsidR="00883ED8" w:rsidRPr="00883ED8" w:rsidRDefault="00883ED8" w:rsidP="00883ED8">
            <w:pPr>
              <w:jc w:val="right"/>
              <w:rPr>
                <w:color w:val="000000"/>
              </w:rPr>
            </w:pPr>
            <w:r w:rsidRPr="00883ED8">
              <w:rPr>
                <w:color w:val="000000"/>
                <w:sz w:val="22"/>
                <w:szCs w:val="22"/>
              </w:rPr>
              <w:t>102777,92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EFBF" w14:textId="77777777" w:rsidR="00883ED8" w:rsidRPr="00883ED8" w:rsidRDefault="00883ED8" w:rsidP="00883ED8">
            <w:pPr>
              <w:jc w:val="right"/>
              <w:rPr>
                <w:color w:val="000000"/>
              </w:rPr>
            </w:pPr>
            <w:r w:rsidRPr="00883ED8">
              <w:rPr>
                <w:color w:val="000000"/>
                <w:sz w:val="22"/>
                <w:szCs w:val="22"/>
              </w:rPr>
              <w:t>5,9</w:t>
            </w:r>
          </w:p>
        </w:tc>
      </w:tr>
      <w:tr w:rsidR="00883ED8" w:rsidRPr="00883ED8" w14:paraId="04BDECA0" w14:textId="77777777" w:rsidTr="00883ED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5FDD" w14:textId="77777777" w:rsidR="00883ED8" w:rsidRPr="00883ED8" w:rsidRDefault="00883ED8" w:rsidP="00883ED8">
            <w:pPr>
              <w:rPr>
                <w:color w:val="000000"/>
              </w:rPr>
            </w:pPr>
            <w:r w:rsidRPr="00883ED8">
              <w:rPr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9486" w14:textId="77777777" w:rsidR="00883ED8" w:rsidRPr="00883ED8" w:rsidRDefault="00883ED8" w:rsidP="00883ED8">
            <w:pPr>
              <w:jc w:val="center"/>
              <w:rPr>
                <w:color w:val="000000"/>
              </w:rPr>
            </w:pPr>
            <w:proofErr w:type="gramStart"/>
            <w:r w:rsidRPr="00883ED8">
              <w:rPr>
                <w:color w:val="000000"/>
                <w:sz w:val="22"/>
                <w:szCs w:val="22"/>
              </w:rPr>
              <w:t>тыс.м</w:t>
            </w:r>
            <w:proofErr w:type="gramEnd"/>
            <w:r w:rsidRPr="00883E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C075" w14:textId="77777777" w:rsidR="00883ED8" w:rsidRPr="00883ED8" w:rsidRDefault="00883ED8" w:rsidP="00883ED8">
            <w:pPr>
              <w:jc w:val="right"/>
              <w:rPr>
                <w:color w:val="000000"/>
              </w:rPr>
            </w:pPr>
            <w:r w:rsidRPr="00883ED8">
              <w:rPr>
                <w:color w:val="000000"/>
                <w:sz w:val="22"/>
                <w:szCs w:val="22"/>
              </w:rPr>
              <w:t>97,87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11EE" w14:textId="77777777" w:rsidR="00883ED8" w:rsidRPr="00883ED8" w:rsidRDefault="00883ED8" w:rsidP="00883ED8">
            <w:pPr>
              <w:jc w:val="right"/>
              <w:rPr>
                <w:color w:val="000000"/>
              </w:rPr>
            </w:pPr>
            <w:r w:rsidRPr="00883ED8">
              <w:rPr>
                <w:color w:val="000000"/>
                <w:sz w:val="22"/>
                <w:szCs w:val="22"/>
              </w:rPr>
              <w:t>97,9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D7F7" w14:textId="77777777" w:rsidR="00883ED8" w:rsidRPr="00883ED8" w:rsidRDefault="00883ED8" w:rsidP="00883ED8">
            <w:pPr>
              <w:jc w:val="right"/>
              <w:rPr>
                <w:color w:val="000000"/>
              </w:rPr>
            </w:pPr>
            <w:r w:rsidRPr="00883ED8">
              <w:rPr>
                <w:color w:val="000000"/>
                <w:sz w:val="22"/>
                <w:szCs w:val="22"/>
              </w:rPr>
              <w:t>97,98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E5FD" w14:textId="41B31FD1" w:rsidR="00883ED8" w:rsidRPr="00883ED8" w:rsidRDefault="00883ED8" w:rsidP="00883ED8">
            <w:pPr>
              <w:jc w:val="right"/>
              <w:rPr>
                <w:color w:val="000000"/>
              </w:rPr>
            </w:pPr>
            <w:r w:rsidRPr="00883ED8">
              <w:rPr>
                <w:color w:val="000000"/>
                <w:sz w:val="22"/>
                <w:szCs w:val="22"/>
              </w:rPr>
              <w:t>99,7</w:t>
            </w:r>
            <w:r w:rsidR="003E6455" w:rsidRPr="00D0140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EAC9" w14:textId="77777777" w:rsidR="00883ED8" w:rsidRPr="00883ED8" w:rsidRDefault="00883ED8" w:rsidP="00883ED8">
            <w:pPr>
              <w:jc w:val="right"/>
              <w:rPr>
                <w:color w:val="000000"/>
              </w:rPr>
            </w:pPr>
            <w:r w:rsidRPr="00883ED8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883ED8" w:rsidRPr="00883ED8" w14:paraId="798D0406" w14:textId="77777777" w:rsidTr="00883ED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742B" w14:textId="77777777" w:rsidR="00883ED8" w:rsidRPr="00883ED8" w:rsidRDefault="00883ED8" w:rsidP="00883ED8">
            <w:pPr>
              <w:rPr>
                <w:color w:val="000000"/>
              </w:rPr>
            </w:pPr>
            <w:r w:rsidRPr="00883ED8">
              <w:rPr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5861" w14:textId="77777777" w:rsidR="00883ED8" w:rsidRPr="00883ED8" w:rsidRDefault="00883ED8" w:rsidP="00883ED8">
            <w:pPr>
              <w:jc w:val="center"/>
              <w:rPr>
                <w:color w:val="000000"/>
              </w:rPr>
            </w:pPr>
            <w:proofErr w:type="gramStart"/>
            <w:r w:rsidRPr="00883ED8">
              <w:rPr>
                <w:color w:val="000000"/>
                <w:sz w:val="22"/>
                <w:szCs w:val="22"/>
              </w:rPr>
              <w:t>тыс.м</w:t>
            </w:r>
            <w:proofErr w:type="gramEnd"/>
            <w:r w:rsidRPr="00883E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7B5E" w14:textId="77777777" w:rsidR="00883ED8" w:rsidRPr="00883ED8" w:rsidRDefault="00883ED8" w:rsidP="00883ED8">
            <w:pPr>
              <w:jc w:val="right"/>
              <w:rPr>
                <w:color w:val="000000"/>
              </w:rPr>
            </w:pPr>
            <w:r w:rsidRPr="00883ED8">
              <w:rPr>
                <w:color w:val="000000"/>
                <w:sz w:val="22"/>
                <w:szCs w:val="22"/>
              </w:rPr>
              <w:t>25,90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C858" w14:textId="77777777" w:rsidR="00883ED8" w:rsidRPr="00883ED8" w:rsidRDefault="00883ED8" w:rsidP="00883ED8">
            <w:pPr>
              <w:jc w:val="right"/>
              <w:rPr>
                <w:color w:val="000000"/>
              </w:rPr>
            </w:pPr>
            <w:r w:rsidRPr="00883ED8">
              <w:rPr>
                <w:color w:val="000000"/>
                <w:sz w:val="22"/>
                <w:szCs w:val="22"/>
              </w:rPr>
              <w:t>25,4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DA44" w14:textId="77777777" w:rsidR="00883ED8" w:rsidRPr="00883ED8" w:rsidRDefault="00883ED8" w:rsidP="00883ED8">
            <w:pPr>
              <w:jc w:val="right"/>
              <w:rPr>
                <w:color w:val="000000"/>
              </w:rPr>
            </w:pPr>
            <w:r w:rsidRPr="00883ED8">
              <w:rPr>
                <w:color w:val="000000"/>
                <w:sz w:val="22"/>
                <w:szCs w:val="22"/>
              </w:rPr>
              <w:t>25,64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5E1D" w14:textId="0275FB0B" w:rsidR="00883ED8" w:rsidRPr="00883ED8" w:rsidRDefault="00883ED8" w:rsidP="00883ED8">
            <w:pPr>
              <w:jc w:val="right"/>
              <w:rPr>
                <w:color w:val="000000"/>
              </w:rPr>
            </w:pPr>
            <w:r w:rsidRPr="00883ED8">
              <w:rPr>
                <w:color w:val="000000"/>
                <w:sz w:val="22"/>
                <w:szCs w:val="22"/>
              </w:rPr>
              <w:t>29,</w:t>
            </w:r>
            <w:r w:rsidR="003E6455" w:rsidRPr="00D0140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383B" w14:textId="77777777" w:rsidR="00883ED8" w:rsidRPr="00883ED8" w:rsidRDefault="00883ED8" w:rsidP="00883ED8">
            <w:pPr>
              <w:jc w:val="right"/>
              <w:rPr>
                <w:color w:val="000000"/>
              </w:rPr>
            </w:pPr>
            <w:r w:rsidRPr="00883ED8">
              <w:rPr>
                <w:color w:val="000000"/>
                <w:sz w:val="22"/>
                <w:szCs w:val="22"/>
              </w:rPr>
              <w:t>16,2</w:t>
            </w:r>
          </w:p>
        </w:tc>
      </w:tr>
    </w:tbl>
    <w:p w14:paraId="63F9A3D3" w14:textId="2D154D29" w:rsidR="00883ED8" w:rsidRDefault="00883ED8" w:rsidP="0038393E">
      <w:pPr>
        <w:pStyle w:val="ae"/>
        <w:ind w:firstLine="900"/>
        <w:jc w:val="both"/>
        <w:rPr>
          <w:rFonts w:ascii="Times New Roman" w:hAnsi="Times New Roman" w:cs="Times New Roman"/>
        </w:rPr>
      </w:pPr>
    </w:p>
    <w:p w14:paraId="253DE83A" w14:textId="589BC06F" w:rsidR="00883ED8" w:rsidRPr="00D01409" w:rsidRDefault="00883ED8" w:rsidP="0038393E">
      <w:pPr>
        <w:pStyle w:val="ae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01409">
        <w:rPr>
          <w:rFonts w:ascii="Times New Roman" w:hAnsi="Times New Roman" w:cs="Times New Roman"/>
          <w:sz w:val="22"/>
          <w:szCs w:val="22"/>
        </w:rPr>
        <w:t xml:space="preserve">Динамика объемов реализации услуг </w:t>
      </w:r>
      <w:r w:rsidR="004E265F" w:rsidRPr="00D01409">
        <w:rPr>
          <w:rFonts w:ascii="Times New Roman" w:hAnsi="Times New Roman" w:cs="Times New Roman"/>
          <w:sz w:val="22"/>
          <w:szCs w:val="22"/>
        </w:rPr>
        <w:t xml:space="preserve">за период с 2019 по 2021 </w:t>
      </w:r>
      <w:r w:rsidR="003E6455" w:rsidRPr="00D01409">
        <w:rPr>
          <w:rFonts w:ascii="Times New Roman" w:hAnsi="Times New Roman" w:cs="Times New Roman"/>
          <w:sz w:val="22"/>
          <w:szCs w:val="22"/>
        </w:rPr>
        <w:t>годы положительная</w:t>
      </w:r>
      <w:r w:rsidR="004E265F" w:rsidRPr="00D01409">
        <w:rPr>
          <w:rFonts w:ascii="Times New Roman" w:hAnsi="Times New Roman" w:cs="Times New Roman"/>
          <w:sz w:val="22"/>
          <w:szCs w:val="22"/>
        </w:rPr>
        <w:t xml:space="preserve">, несмотря на существенное снижение </w:t>
      </w:r>
      <w:r w:rsidR="003E6455" w:rsidRPr="00D01409">
        <w:rPr>
          <w:rFonts w:ascii="Times New Roman" w:hAnsi="Times New Roman" w:cs="Times New Roman"/>
          <w:sz w:val="22"/>
          <w:szCs w:val="22"/>
        </w:rPr>
        <w:t>объемов реализации,</w:t>
      </w:r>
      <w:r w:rsidR="004E265F" w:rsidRPr="00D01409">
        <w:rPr>
          <w:rFonts w:ascii="Times New Roman" w:hAnsi="Times New Roman" w:cs="Times New Roman"/>
          <w:sz w:val="22"/>
          <w:szCs w:val="22"/>
        </w:rPr>
        <w:t xml:space="preserve"> связанное с установкой приборов учета. </w:t>
      </w:r>
    </w:p>
    <w:p w14:paraId="49C4437D" w14:textId="77777777" w:rsidR="00E65077" w:rsidRPr="00D01409" w:rsidRDefault="00E65077" w:rsidP="00F66FEE">
      <w:pPr>
        <w:pStyle w:val="ae"/>
        <w:ind w:firstLine="851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01409">
        <w:rPr>
          <w:rFonts w:ascii="Times New Roman" w:hAnsi="Times New Roman" w:cs="Times New Roman"/>
          <w:b/>
          <w:i/>
          <w:sz w:val="22"/>
          <w:szCs w:val="22"/>
          <w:u w:val="single"/>
        </w:rPr>
        <w:t>Теплоснабжение</w:t>
      </w:r>
      <w:r w:rsidRPr="00D01409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14:paraId="095DE0CA" w14:textId="06333E46" w:rsidR="00E65077" w:rsidRPr="00D01409" w:rsidRDefault="00E65077" w:rsidP="003E6455">
      <w:pPr>
        <w:pStyle w:val="ae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01409">
        <w:rPr>
          <w:rFonts w:ascii="Times New Roman" w:hAnsi="Times New Roman" w:cs="Times New Roman"/>
          <w:sz w:val="22"/>
          <w:szCs w:val="22"/>
        </w:rPr>
        <w:t>План по теплоснабжению на 2021 год составил 97021,67 Гкал, фактическая реализация составила 97021,67 Гкал, что составляет 105,9 %</w:t>
      </w:r>
      <w:r w:rsidR="003E6455" w:rsidRPr="00D01409">
        <w:rPr>
          <w:rFonts w:ascii="Times New Roman" w:hAnsi="Times New Roman" w:cs="Times New Roman"/>
          <w:sz w:val="22"/>
          <w:szCs w:val="22"/>
        </w:rPr>
        <w:t xml:space="preserve"> от плана</w:t>
      </w:r>
      <w:r w:rsidRPr="00D01409">
        <w:rPr>
          <w:rFonts w:ascii="Times New Roman" w:hAnsi="Times New Roman" w:cs="Times New Roman"/>
          <w:sz w:val="22"/>
          <w:szCs w:val="22"/>
        </w:rPr>
        <w:t xml:space="preserve">. </w:t>
      </w:r>
      <w:r w:rsidR="003E6455" w:rsidRPr="00D01409">
        <w:rPr>
          <w:rFonts w:ascii="Times New Roman" w:hAnsi="Times New Roman" w:cs="Times New Roman"/>
          <w:sz w:val="22"/>
          <w:szCs w:val="22"/>
        </w:rPr>
        <w:t xml:space="preserve">Увеличение в основном связано с инвестиционной деятельностью в </w:t>
      </w:r>
      <w:proofErr w:type="spellStart"/>
      <w:r w:rsidR="003E6455" w:rsidRPr="00D01409">
        <w:rPr>
          <w:rFonts w:ascii="Times New Roman" w:hAnsi="Times New Roman" w:cs="Times New Roman"/>
          <w:sz w:val="22"/>
          <w:szCs w:val="22"/>
        </w:rPr>
        <w:t>с.Балыктах</w:t>
      </w:r>
      <w:proofErr w:type="spellEnd"/>
      <w:r w:rsidR="003E6455" w:rsidRPr="00D01409">
        <w:rPr>
          <w:rFonts w:ascii="Times New Roman" w:hAnsi="Times New Roman" w:cs="Times New Roman"/>
          <w:sz w:val="22"/>
          <w:szCs w:val="22"/>
        </w:rPr>
        <w:t xml:space="preserve"> Усть-Алданского улуса. </w:t>
      </w:r>
    </w:p>
    <w:p w14:paraId="23A901DB" w14:textId="77777777" w:rsidR="00E65077" w:rsidRPr="00D01409" w:rsidRDefault="00E65077" w:rsidP="00E65077">
      <w:pPr>
        <w:pStyle w:val="ae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5B8E9D4" w14:textId="77777777" w:rsidR="00E65077" w:rsidRPr="00D01409" w:rsidRDefault="00E65077" w:rsidP="00F66FEE">
      <w:pPr>
        <w:pStyle w:val="ae"/>
        <w:ind w:firstLine="851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01409">
        <w:rPr>
          <w:rFonts w:ascii="Times New Roman" w:hAnsi="Times New Roman" w:cs="Times New Roman"/>
          <w:b/>
          <w:i/>
          <w:sz w:val="22"/>
          <w:szCs w:val="22"/>
          <w:u w:val="single"/>
        </w:rPr>
        <w:t>Водоснабжение</w:t>
      </w:r>
      <w:r w:rsidRPr="00D01409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14:paraId="41EF377E" w14:textId="5FCD2FB8" w:rsidR="00E65077" w:rsidRPr="00D01409" w:rsidRDefault="00E65077" w:rsidP="00F66FEE">
      <w:pPr>
        <w:pStyle w:val="ae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01409">
        <w:rPr>
          <w:rFonts w:ascii="Times New Roman" w:hAnsi="Times New Roman" w:cs="Times New Roman"/>
          <w:sz w:val="22"/>
          <w:szCs w:val="22"/>
        </w:rPr>
        <w:t xml:space="preserve">По </w:t>
      </w:r>
      <w:r w:rsidR="003E6455" w:rsidRPr="00D01409">
        <w:rPr>
          <w:rFonts w:ascii="Times New Roman" w:hAnsi="Times New Roman" w:cs="Times New Roman"/>
          <w:sz w:val="22"/>
          <w:szCs w:val="22"/>
        </w:rPr>
        <w:t>водоснабжению при</w:t>
      </w:r>
      <w:r w:rsidRPr="00D01409">
        <w:rPr>
          <w:rFonts w:ascii="Times New Roman" w:hAnsi="Times New Roman" w:cs="Times New Roman"/>
          <w:sz w:val="22"/>
          <w:szCs w:val="22"/>
        </w:rPr>
        <w:t xml:space="preserve"> годовом плане </w:t>
      </w:r>
      <w:r w:rsidR="003E6455" w:rsidRPr="00D01409">
        <w:rPr>
          <w:rFonts w:ascii="Times New Roman" w:hAnsi="Times New Roman" w:cs="Times New Roman"/>
          <w:sz w:val="22"/>
          <w:szCs w:val="22"/>
        </w:rPr>
        <w:t>реализации в 97,98 тыс.</w:t>
      </w:r>
      <w:r w:rsidRPr="00D01409">
        <w:rPr>
          <w:rFonts w:ascii="Times New Roman" w:hAnsi="Times New Roman" w:cs="Times New Roman"/>
          <w:sz w:val="22"/>
          <w:szCs w:val="22"/>
        </w:rPr>
        <w:t xml:space="preserve"> м3, выполнение за отчетный период составило</w:t>
      </w:r>
      <w:r w:rsidR="003E6455" w:rsidRPr="00D01409">
        <w:rPr>
          <w:rFonts w:ascii="Times New Roman" w:hAnsi="Times New Roman" w:cs="Times New Roman"/>
          <w:sz w:val="22"/>
          <w:szCs w:val="22"/>
        </w:rPr>
        <w:t xml:space="preserve"> 99,74 </w:t>
      </w:r>
      <w:proofErr w:type="gramStart"/>
      <w:r w:rsidR="003E6455" w:rsidRPr="00D01409">
        <w:rPr>
          <w:rFonts w:ascii="Times New Roman" w:hAnsi="Times New Roman" w:cs="Times New Roman"/>
          <w:sz w:val="22"/>
          <w:szCs w:val="22"/>
        </w:rPr>
        <w:t>тыс.м</w:t>
      </w:r>
      <w:proofErr w:type="gramEnd"/>
      <w:r w:rsidR="003E6455" w:rsidRPr="00D01409">
        <w:rPr>
          <w:rFonts w:ascii="Times New Roman" w:hAnsi="Times New Roman" w:cs="Times New Roman"/>
          <w:sz w:val="22"/>
          <w:szCs w:val="22"/>
        </w:rPr>
        <w:t>3 или 101,8% от плана</w:t>
      </w:r>
      <w:r w:rsidRPr="00D01409">
        <w:rPr>
          <w:rFonts w:ascii="Times New Roman" w:hAnsi="Times New Roman" w:cs="Times New Roman"/>
          <w:sz w:val="22"/>
          <w:szCs w:val="22"/>
        </w:rPr>
        <w:t>.</w:t>
      </w:r>
    </w:p>
    <w:p w14:paraId="696AECF8" w14:textId="77777777" w:rsidR="00F66FEE" w:rsidRPr="00D01409" w:rsidRDefault="00F66FEE" w:rsidP="00F66FEE">
      <w:pPr>
        <w:pStyle w:val="ae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14:paraId="15894D69" w14:textId="0B3478D8" w:rsidR="00F66FEE" w:rsidRPr="00D01409" w:rsidRDefault="00F66FEE" w:rsidP="00F66FEE">
      <w:pPr>
        <w:pStyle w:val="ae"/>
        <w:ind w:firstLine="851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01409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>Водоотведение</w:t>
      </w:r>
      <w:r w:rsidRPr="00D01409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14:paraId="4D4E5BED" w14:textId="18DD9300" w:rsidR="00F66FEE" w:rsidRPr="00D01409" w:rsidRDefault="00F66FEE" w:rsidP="00F66FEE">
      <w:pPr>
        <w:pStyle w:val="ae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01409">
        <w:rPr>
          <w:rFonts w:ascii="Times New Roman" w:hAnsi="Times New Roman" w:cs="Times New Roman"/>
          <w:sz w:val="22"/>
          <w:szCs w:val="22"/>
        </w:rPr>
        <w:t xml:space="preserve">По водоотведению при годовом плане реализации в 25,64 тыс. м3, выполнение за отчетный период составило 29,8 </w:t>
      </w:r>
      <w:proofErr w:type="gramStart"/>
      <w:r w:rsidRPr="00D01409">
        <w:rPr>
          <w:rFonts w:ascii="Times New Roman" w:hAnsi="Times New Roman" w:cs="Times New Roman"/>
          <w:sz w:val="22"/>
          <w:szCs w:val="22"/>
        </w:rPr>
        <w:t>тыс.м</w:t>
      </w:r>
      <w:proofErr w:type="gramEnd"/>
      <w:r w:rsidRPr="00D01409">
        <w:rPr>
          <w:rFonts w:ascii="Times New Roman" w:hAnsi="Times New Roman" w:cs="Times New Roman"/>
          <w:sz w:val="22"/>
          <w:szCs w:val="22"/>
        </w:rPr>
        <w:t>3 или 116,2% от плана. Увеличение объемов связано с вводом благоустроенных многоквартирных домов и заключением дополнительных договоров на водоотведение.</w:t>
      </w:r>
    </w:p>
    <w:p w14:paraId="52297A6C" w14:textId="77777777" w:rsidR="00F66FEE" w:rsidRDefault="00F66FEE" w:rsidP="00F66FEE">
      <w:pPr>
        <w:pStyle w:val="ae"/>
        <w:jc w:val="both"/>
        <w:rPr>
          <w:rFonts w:ascii="Times New Roman" w:hAnsi="Times New Roman" w:cs="Times New Roman"/>
          <w:b/>
          <w:i/>
          <w:u w:val="single"/>
        </w:rPr>
      </w:pPr>
    </w:p>
    <w:p w14:paraId="1D45C408" w14:textId="4BE6BED8" w:rsidR="00F66FEE" w:rsidRPr="00CE3BFF" w:rsidRDefault="00F66FEE" w:rsidP="00D24930">
      <w:pPr>
        <w:pStyle w:val="ae"/>
        <w:numPr>
          <w:ilvl w:val="1"/>
          <w:numId w:val="47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E3BFF">
        <w:rPr>
          <w:rFonts w:ascii="Times New Roman" w:hAnsi="Times New Roman" w:cs="Times New Roman"/>
          <w:b/>
          <w:bCs/>
          <w:sz w:val="22"/>
          <w:szCs w:val="22"/>
        </w:rPr>
        <w:t>Доходы</w:t>
      </w:r>
    </w:p>
    <w:p w14:paraId="546A00E6" w14:textId="075D31A2" w:rsidR="00C01AE7" w:rsidRPr="00D01409" w:rsidRDefault="0038393E" w:rsidP="0038393E">
      <w:pPr>
        <w:pStyle w:val="ae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01409">
        <w:rPr>
          <w:rFonts w:ascii="Times New Roman" w:hAnsi="Times New Roman" w:cs="Times New Roman"/>
          <w:b/>
          <w:bCs/>
          <w:sz w:val="22"/>
          <w:szCs w:val="22"/>
        </w:rPr>
        <w:t>Выручка от реализации</w:t>
      </w:r>
      <w:r w:rsidRPr="00D01409">
        <w:rPr>
          <w:rFonts w:ascii="Times New Roman" w:hAnsi="Times New Roman" w:cs="Times New Roman"/>
          <w:sz w:val="22"/>
          <w:szCs w:val="22"/>
        </w:rPr>
        <w:t xml:space="preserve"> коммунальных услуг за отчетный период с учетом </w:t>
      </w:r>
      <w:r w:rsidR="002720B9" w:rsidRPr="00D01409">
        <w:rPr>
          <w:rFonts w:ascii="Times New Roman" w:hAnsi="Times New Roman" w:cs="Times New Roman"/>
          <w:sz w:val="22"/>
          <w:szCs w:val="22"/>
        </w:rPr>
        <w:t>субсидии</w:t>
      </w:r>
      <w:r w:rsidRPr="00D01409">
        <w:rPr>
          <w:rFonts w:ascii="Times New Roman" w:hAnsi="Times New Roman" w:cs="Times New Roman"/>
          <w:sz w:val="22"/>
          <w:szCs w:val="22"/>
        </w:rPr>
        <w:t xml:space="preserve"> составила </w:t>
      </w:r>
      <w:r w:rsidR="002720B9" w:rsidRPr="00D01409">
        <w:rPr>
          <w:rFonts w:ascii="Times New Roman" w:hAnsi="Times New Roman" w:cs="Times New Roman"/>
          <w:sz w:val="22"/>
          <w:szCs w:val="22"/>
        </w:rPr>
        <w:t>633565</w:t>
      </w:r>
      <w:r w:rsidRPr="00D01409">
        <w:rPr>
          <w:rFonts w:ascii="Times New Roman" w:hAnsi="Times New Roman" w:cs="Times New Roman"/>
          <w:sz w:val="22"/>
          <w:szCs w:val="22"/>
        </w:rPr>
        <w:t xml:space="preserve"> тыс. рублей</w:t>
      </w:r>
      <w:r w:rsidR="00C01AE7" w:rsidRPr="00D01409">
        <w:rPr>
          <w:rFonts w:ascii="Times New Roman" w:hAnsi="Times New Roman" w:cs="Times New Roman"/>
          <w:sz w:val="22"/>
          <w:szCs w:val="22"/>
        </w:rPr>
        <w:t>,</w:t>
      </w:r>
      <w:r w:rsidRPr="00D01409">
        <w:rPr>
          <w:rFonts w:ascii="Times New Roman" w:hAnsi="Times New Roman" w:cs="Times New Roman"/>
          <w:sz w:val="22"/>
          <w:szCs w:val="22"/>
        </w:rPr>
        <w:t xml:space="preserve"> </w:t>
      </w:r>
      <w:r w:rsidR="00C01AE7" w:rsidRPr="00D01409">
        <w:rPr>
          <w:rFonts w:ascii="Times New Roman" w:hAnsi="Times New Roman" w:cs="Times New Roman"/>
          <w:sz w:val="22"/>
          <w:szCs w:val="22"/>
        </w:rPr>
        <w:t>в том числе</w:t>
      </w:r>
      <w:r w:rsidR="00E61AB2" w:rsidRPr="00D01409">
        <w:rPr>
          <w:rFonts w:ascii="Times New Roman" w:hAnsi="Times New Roman" w:cs="Times New Roman"/>
          <w:sz w:val="22"/>
          <w:szCs w:val="22"/>
        </w:rPr>
        <w:t xml:space="preserve"> по видам деятельности</w:t>
      </w:r>
      <w:r w:rsidR="00C01AE7" w:rsidRPr="00D01409">
        <w:rPr>
          <w:rFonts w:ascii="Times New Roman" w:hAnsi="Times New Roman" w:cs="Times New Roman"/>
          <w:sz w:val="22"/>
          <w:szCs w:val="22"/>
        </w:rPr>
        <w:t>:</w:t>
      </w:r>
    </w:p>
    <w:p w14:paraId="65CEB5CF" w14:textId="77777777" w:rsidR="00E61AB2" w:rsidRDefault="00E61AB2" w:rsidP="0038393E">
      <w:pPr>
        <w:pStyle w:val="ae"/>
        <w:ind w:firstLine="900"/>
        <w:jc w:val="both"/>
        <w:rPr>
          <w:rFonts w:ascii="Times New Roman" w:hAnsi="Times New Roman" w:cs="Times New Roman"/>
        </w:rPr>
      </w:pPr>
    </w:p>
    <w:tbl>
      <w:tblPr>
        <w:tblW w:w="10160" w:type="dxa"/>
        <w:tblInd w:w="113" w:type="dxa"/>
        <w:tblLook w:val="04A0" w:firstRow="1" w:lastRow="0" w:firstColumn="1" w:lastColumn="0" w:noHBand="0" w:noVBand="1"/>
      </w:tblPr>
      <w:tblGrid>
        <w:gridCol w:w="2270"/>
        <w:gridCol w:w="1351"/>
        <w:gridCol w:w="1352"/>
        <w:gridCol w:w="1353"/>
        <w:gridCol w:w="1352"/>
        <w:gridCol w:w="1353"/>
        <w:gridCol w:w="1129"/>
      </w:tblGrid>
      <w:tr w:rsidR="00E65077" w:rsidRPr="00E65077" w14:paraId="55D68CDF" w14:textId="77777777" w:rsidTr="00E65077">
        <w:trPr>
          <w:trHeight w:val="285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5CC" w14:textId="77777777" w:rsidR="00E65077" w:rsidRPr="00E65077" w:rsidRDefault="00E65077" w:rsidP="00E65077">
            <w:pPr>
              <w:jc w:val="center"/>
              <w:rPr>
                <w:color w:val="000000"/>
              </w:rPr>
            </w:pPr>
            <w:r w:rsidRPr="00E65077">
              <w:rPr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DE2F" w14:textId="77777777" w:rsidR="00E65077" w:rsidRPr="00E65077" w:rsidRDefault="00E65077" w:rsidP="00E65077">
            <w:pPr>
              <w:jc w:val="center"/>
              <w:rPr>
                <w:color w:val="000000"/>
              </w:rPr>
            </w:pPr>
            <w:r w:rsidRPr="00E65077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7A48" w14:textId="77777777" w:rsidR="00E65077" w:rsidRPr="00E65077" w:rsidRDefault="00E65077" w:rsidP="00E65077">
            <w:pPr>
              <w:jc w:val="center"/>
              <w:rPr>
                <w:color w:val="000000"/>
              </w:rPr>
            </w:pPr>
            <w:r w:rsidRPr="00E65077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5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E165" w14:textId="77777777" w:rsidR="00E65077" w:rsidRPr="00E65077" w:rsidRDefault="00E65077" w:rsidP="00E65077">
            <w:pPr>
              <w:jc w:val="center"/>
              <w:rPr>
                <w:rFonts w:ascii="Times New Roman CYR" w:hAnsi="Times New Roman CYR" w:cs="Times New Roman CYR"/>
              </w:rPr>
            </w:pPr>
            <w:r w:rsidRPr="00E65077">
              <w:rPr>
                <w:rFonts w:ascii="Times New Roman CYR" w:hAnsi="Times New Roman CYR" w:cs="Times New Roman CYR"/>
                <w:sz w:val="22"/>
                <w:szCs w:val="22"/>
              </w:rPr>
              <w:t xml:space="preserve">2021 год </w:t>
            </w:r>
          </w:p>
        </w:tc>
      </w:tr>
      <w:tr w:rsidR="00E65077" w:rsidRPr="00E65077" w14:paraId="56A13373" w14:textId="77777777" w:rsidTr="00E65077">
        <w:trPr>
          <w:trHeight w:val="480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3529" w14:textId="77777777" w:rsidR="00E65077" w:rsidRPr="00E65077" w:rsidRDefault="00E65077" w:rsidP="00E65077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19D3" w14:textId="77777777" w:rsidR="00E65077" w:rsidRPr="00E65077" w:rsidRDefault="00E65077" w:rsidP="00E65077">
            <w:pPr>
              <w:jc w:val="center"/>
              <w:rPr>
                <w:rFonts w:ascii="Times New Roman CYR" w:hAnsi="Times New Roman CYR" w:cs="Times New Roman CYR"/>
              </w:rPr>
            </w:pPr>
            <w:r w:rsidRPr="00E65077">
              <w:rPr>
                <w:rFonts w:ascii="Times New Roman CYR" w:hAnsi="Times New Roman CYR" w:cs="Times New Roman CYR"/>
                <w:sz w:val="22"/>
                <w:szCs w:val="22"/>
              </w:rPr>
              <w:t>Факт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6268" w14:textId="77777777" w:rsidR="00E65077" w:rsidRPr="00E65077" w:rsidRDefault="00E65077" w:rsidP="00E65077">
            <w:pPr>
              <w:jc w:val="center"/>
              <w:rPr>
                <w:rFonts w:ascii="Times New Roman CYR" w:hAnsi="Times New Roman CYR" w:cs="Times New Roman CYR"/>
              </w:rPr>
            </w:pPr>
            <w:r w:rsidRPr="00E65077">
              <w:rPr>
                <w:rFonts w:ascii="Times New Roman CYR" w:hAnsi="Times New Roman CYR" w:cs="Times New Roman CYR"/>
                <w:sz w:val="22"/>
                <w:szCs w:val="22"/>
              </w:rPr>
              <w:t>Факт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16CE" w14:textId="77777777" w:rsidR="00E65077" w:rsidRPr="00E65077" w:rsidRDefault="00E65077" w:rsidP="00E65077">
            <w:pPr>
              <w:jc w:val="center"/>
              <w:rPr>
                <w:rFonts w:ascii="Times New Roman CYR" w:hAnsi="Times New Roman CYR" w:cs="Times New Roman CYR"/>
              </w:rPr>
            </w:pPr>
            <w:r w:rsidRPr="00E65077">
              <w:rPr>
                <w:rFonts w:ascii="Times New Roman CYR" w:hAnsi="Times New Roman CYR" w:cs="Times New Roman CYR"/>
                <w:sz w:val="22"/>
                <w:szCs w:val="22"/>
              </w:rPr>
              <w:t>План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D3AD" w14:textId="77777777" w:rsidR="00E65077" w:rsidRPr="00E65077" w:rsidRDefault="00E65077" w:rsidP="00E65077">
            <w:pPr>
              <w:jc w:val="center"/>
              <w:rPr>
                <w:rFonts w:ascii="Times New Roman CYR" w:hAnsi="Times New Roman CYR" w:cs="Times New Roman CYR"/>
              </w:rPr>
            </w:pPr>
            <w:r w:rsidRPr="00E65077">
              <w:rPr>
                <w:rFonts w:ascii="Times New Roman CYR" w:hAnsi="Times New Roman CYR" w:cs="Times New Roman CYR"/>
                <w:sz w:val="22"/>
                <w:szCs w:val="22"/>
              </w:rPr>
              <w:t>Факт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4A79" w14:textId="77777777" w:rsidR="00E65077" w:rsidRPr="00E65077" w:rsidRDefault="00E65077" w:rsidP="00E65077">
            <w:pPr>
              <w:jc w:val="center"/>
              <w:rPr>
                <w:rFonts w:ascii="Times New Roman CYR" w:hAnsi="Times New Roman CYR" w:cs="Times New Roman CYR"/>
              </w:rPr>
            </w:pPr>
            <w:r w:rsidRPr="00E65077">
              <w:rPr>
                <w:rFonts w:ascii="Times New Roman CYR" w:hAnsi="Times New Roman CYR" w:cs="Times New Roman CYR"/>
                <w:sz w:val="22"/>
                <w:szCs w:val="22"/>
              </w:rPr>
              <w:t>отклонение,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C764" w14:textId="77777777" w:rsidR="00E65077" w:rsidRPr="00E65077" w:rsidRDefault="00E65077" w:rsidP="00E65077">
            <w:pPr>
              <w:jc w:val="center"/>
              <w:rPr>
                <w:color w:val="000000"/>
              </w:rPr>
            </w:pPr>
            <w:r w:rsidRPr="00E65077">
              <w:rPr>
                <w:color w:val="000000"/>
                <w:sz w:val="22"/>
                <w:szCs w:val="22"/>
              </w:rPr>
              <w:t>удельный вес, %</w:t>
            </w:r>
          </w:p>
        </w:tc>
      </w:tr>
      <w:tr w:rsidR="00E65077" w:rsidRPr="00E65077" w14:paraId="647DB90D" w14:textId="77777777" w:rsidTr="00E65077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A0D1" w14:textId="77777777" w:rsidR="00E65077" w:rsidRPr="00E65077" w:rsidRDefault="00E65077" w:rsidP="00E65077">
            <w:pPr>
              <w:rPr>
                <w:color w:val="000000"/>
              </w:rPr>
            </w:pPr>
            <w:r w:rsidRPr="00E65077">
              <w:rPr>
                <w:color w:val="000000"/>
                <w:sz w:val="22"/>
                <w:szCs w:val="22"/>
              </w:rPr>
              <w:t>Теплоснабжение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23D5" w14:textId="77777777" w:rsidR="00E65077" w:rsidRPr="00E65077" w:rsidRDefault="00E65077" w:rsidP="00E65077">
            <w:pPr>
              <w:jc w:val="right"/>
              <w:rPr>
                <w:color w:val="000000"/>
              </w:rPr>
            </w:pPr>
            <w:r w:rsidRPr="00E65077">
              <w:rPr>
                <w:color w:val="000000"/>
                <w:sz w:val="22"/>
                <w:szCs w:val="22"/>
              </w:rPr>
              <w:t>565 737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54CE" w14:textId="77777777" w:rsidR="00E65077" w:rsidRPr="00E65077" w:rsidRDefault="00E65077" w:rsidP="00E65077">
            <w:pPr>
              <w:jc w:val="right"/>
              <w:rPr>
                <w:color w:val="000000"/>
              </w:rPr>
            </w:pPr>
            <w:r w:rsidRPr="00E65077">
              <w:rPr>
                <w:color w:val="000000"/>
                <w:sz w:val="22"/>
                <w:szCs w:val="22"/>
              </w:rPr>
              <w:t>578 463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518A" w14:textId="77777777" w:rsidR="00E65077" w:rsidRPr="00E65077" w:rsidRDefault="00E65077" w:rsidP="00E65077">
            <w:pPr>
              <w:jc w:val="right"/>
              <w:rPr>
                <w:color w:val="000000"/>
              </w:rPr>
            </w:pPr>
            <w:r w:rsidRPr="00E65077">
              <w:rPr>
                <w:color w:val="000000"/>
                <w:sz w:val="22"/>
                <w:szCs w:val="22"/>
              </w:rPr>
              <w:t>593 538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FF89" w14:textId="77777777" w:rsidR="00E65077" w:rsidRPr="00E65077" w:rsidRDefault="00E65077" w:rsidP="00E65077">
            <w:pPr>
              <w:jc w:val="right"/>
              <w:rPr>
                <w:color w:val="000000"/>
              </w:rPr>
            </w:pPr>
            <w:r w:rsidRPr="00E65077">
              <w:rPr>
                <w:color w:val="000000"/>
                <w:sz w:val="22"/>
                <w:szCs w:val="22"/>
              </w:rPr>
              <w:t>603 338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13E5" w14:textId="77777777" w:rsidR="00E65077" w:rsidRPr="00E65077" w:rsidRDefault="00E65077" w:rsidP="00E65077">
            <w:pPr>
              <w:jc w:val="right"/>
              <w:rPr>
                <w:color w:val="000000"/>
              </w:rPr>
            </w:pPr>
            <w:r w:rsidRPr="00E6507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0BF6" w14:textId="77777777" w:rsidR="00E65077" w:rsidRPr="00E65077" w:rsidRDefault="00E65077" w:rsidP="00E65077">
            <w:pPr>
              <w:jc w:val="right"/>
              <w:rPr>
                <w:color w:val="000000"/>
              </w:rPr>
            </w:pPr>
            <w:r w:rsidRPr="00E65077">
              <w:rPr>
                <w:color w:val="000000"/>
                <w:sz w:val="22"/>
                <w:szCs w:val="22"/>
              </w:rPr>
              <w:t>95,2</w:t>
            </w:r>
          </w:p>
        </w:tc>
      </w:tr>
      <w:tr w:rsidR="00E65077" w:rsidRPr="00E65077" w14:paraId="140E3014" w14:textId="77777777" w:rsidTr="00E65077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1C03" w14:textId="77777777" w:rsidR="00E65077" w:rsidRPr="00E65077" w:rsidRDefault="00E65077" w:rsidP="00E65077">
            <w:pPr>
              <w:rPr>
                <w:color w:val="000000"/>
              </w:rPr>
            </w:pPr>
            <w:r w:rsidRPr="00E65077">
              <w:rPr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7555" w14:textId="77777777" w:rsidR="00E65077" w:rsidRPr="00E65077" w:rsidRDefault="00E65077" w:rsidP="00E65077">
            <w:pPr>
              <w:jc w:val="right"/>
              <w:rPr>
                <w:color w:val="000000"/>
              </w:rPr>
            </w:pPr>
            <w:r w:rsidRPr="00E65077">
              <w:rPr>
                <w:color w:val="000000"/>
                <w:sz w:val="22"/>
                <w:szCs w:val="22"/>
              </w:rPr>
              <w:t>18 764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1A58" w14:textId="77777777" w:rsidR="00E65077" w:rsidRPr="00E65077" w:rsidRDefault="00E65077" w:rsidP="00E65077">
            <w:pPr>
              <w:jc w:val="right"/>
              <w:rPr>
                <w:color w:val="000000"/>
              </w:rPr>
            </w:pPr>
            <w:r w:rsidRPr="00E65077">
              <w:rPr>
                <w:color w:val="000000"/>
                <w:sz w:val="22"/>
                <w:szCs w:val="22"/>
              </w:rPr>
              <w:t>20 982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5AFE" w14:textId="77777777" w:rsidR="00E65077" w:rsidRPr="00E65077" w:rsidRDefault="00E65077" w:rsidP="00E65077">
            <w:pPr>
              <w:jc w:val="right"/>
              <w:rPr>
                <w:color w:val="000000"/>
              </w:rPr>
            </w:pPr>
            <w:r w:rsidRPr="00E65077">
              <w:rPr>
                <w:color w:val="000000"/>
                <w:sz w:val="22"/>
                <w:szCs w:val="22"/>
              </w:rPr>
              <w:t>22 687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7E84" w14:textId="77777777" w:rsidR="00E65077" w:rsidRPr="00E65077" w:rsidRDefault="00E65077" w:rsidP="00E65077">
            <w:pPr>
              <w:jc w:val="right"/>
              <w:rPr>
                <w:color w:val="000000"/>
              </w:rPr>
            </w:pPr>
            <w:r w:rsidRPr="00E65077">
              <w:rPr>
                <w:color w:val="000000"/>
                <w:sz w:val="22"/>
                <w:szCs w:val="22"/>
              </w:rPr>
              <w:t>22 680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694A" w14:textId="77777777" w:rsidR="00E65077" w:rsidRPr="00E65077" w:rsidRDefault="00E65077" w:rsidP="00E65077">
            <w:pPr>
              <w:jc w:val="right"/>
              <w:rPr>
                <w:color w:val="000000"/>
              </w:rPr>
            </w:pPr>
            <w:r w:rsidRPr="00E6507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25D5" w14:textId="77777777" w:rsidR="00E65077" w:rsidRPr="00E65077" w:rsidRDefault="00E65077" w:rsidP="00E65077">
            <w:pPr>
              <w:jc w:val="right"/>
              <w:rPr>
                <w:color w:val="000000"/>
              </w:rPr>
            </w:pPr>
            <w:r w:rsidRPr="00E65077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E65077" w:rsidRPr="00E65077" w14:paraId="24D6C521" w14:textId="77777777" w:rsidTr="00E65077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1E9E" w14:textId="77777777" w:rsidR="00E65077" w:rsidRPr="00E65077" w:rsidRDefault="00E65077" w:rsidP="00E65077">
            <w:pPr>
              <w:rPr>
                <w:color w:val="000000"/>
              </w:rPr>
            </w:pPr>
            <w:r w:rsidRPr="00E65077">
              <w:rPr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8BCF" w14:textId="77777777" w:rsidR="00E65077" w:rsidRPr="00E65077" w:rsidRDefault="00E65077" w:rsidP="00E65077">
            <w:pPr>
              <w:jc w:val="right"/>
              <w:rPr>
                <w:color w:val="000000"/>
              </w:rPr>
            </w:pPr>
            <w:r w:rsidRPr="00E65077">
              <w:rPr>
                <w:color w:val="000000"/>
                <w:sz w:val="22"/>
                <w:szCs w:val="22"/>
              </w:rPr>
              <w:t>6 679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5A25" w14:textId="77777777" w:rsidR="00E65077" w:rsidRPr="00E65077" w:rsidRDefault="00E65077" w:rsidP="00E65077">
            <w:pPr>
              <w:jc w:val="right"/>
              <w:rPr>
                <w:color w:val="000000"/>
              </w:rPr>
            </w:pPr>
            <w:r w:rsidRPr="00E65077">
              <w:rPr>
                <w:color w:val="000000"/>
                <w:sz w:val="22"/>
                <w:szCs w:val="22"/>
              </w:rPr>
              <w:t>6 782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FE08" w14:textId="77777777" w:rsidR="00E65077" w:rsidRPr="00E65077" w:rsidRDefault="00E65077" w:rsidP="00E65077">
            <w:pPr>
              <w:jc w:val="right"/>
              <w:rPr>
                <w:color w:val="000000"/>
              </w:rPr>
            </w:pPr>
            <w:r w:rsidRPr="00E65077">
              <w:rPr>
                <w:color w:val="000000"/>
                <w:sz w:val="22"/>
                <w:szCs w:val="22"/>
              </w:rPr>
              <w:t>6 356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426A" w14:textId="77777777" w:rsidR="00E65077" w:rsidRPr="00E65077" w:rsidRDefault="00E65077" w:rsidP="00E65077">
            <w:pPr>
              <w:jc w:val="right"/>
              <w:rPr>
                <w:color w:val="000000"/>
              </w:rPr>
            </w:pPr>
            <w:r w:rsidRPr="00E65077">
              <w:rPr>
                <w:color w:val="000000"/>
                <w:sz w:val="22"/>
                <w:szCs w:val="22"/>
              </w:rPr>
              <w:t>7 547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9741" w14:textId="77777777" w:rsidR="00E65077" w:rsidRPr="00E65077" w:rsidRDefault="00E65077" w:rsidP="00E65077">
            <w:pPr>
              <w:jc w:val="right"/>
              <w:rPr>
                <w:color w:val="000000"/>
              </w:rPr>
            </w:pPr>
            <w:r w:rsidRPr="00E65077">
              <w:rPr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5BAC" w14:textId="77777777" w:rsidR="00E65077" w:rsidRPr="00E65077" w:rsidRDefault="00E65077" w:rsidP="00E65077">
            <w:pPr>
              <w:jc w:val="right"/>
              <w:rPr>
                <w:color w:val="000000"/>
              </w:rPr>
            </w:pPr>
            <w:r w:rsidRPr="00E65077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E65077" w:rsidRPr="00E65077" w14:paraId="73D70A87" w14:textId="77777777" w:rsidTr="00E65077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4F57" w14:textId="77777777" w:rsidR="00E65077" w:rsidRPr="00E65077" w:rsidRDefault="00E65077" w:rsidP="00E65077">
            <w:pPr>
              <w:rPr>
                <w:b/>
                <w:bCs/>
                <w:color w:val="000000"/>
              </w:rPr>
            </w:pPr>
            <w:r w:rsidRPr="00E65077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99F8" w14:textId="77777777" w:rsidR="00E65077" w:rsidRPr="00E65077" w:rsidRDefault="00E65077" w:rsidP="00E65077">
            <w:pPr>
              <w:jc w:val="right"/>
              <w:rPr>
                <w:b/>
                <w:bCs/>
                <w:color w:val="000000"/>
              </w:rPr>
            </w:pPr>
            <w:r w:rsidRPr="00E65077">
              <w:rPr>
                <w:b/>
                <w:bCs/>
                <w:color w:val="000000"/>
                <w:sz w:val="22"/>
                <w:szCs w:val="22"/>
              </w:rPr>
              <w:t>591 180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7F02" w14:textId="77777777" w:rsidR="00E65077" w:rsidRPr="00E65077" w:rsidRDefault="00E65077" w:rsidP="00E65077">
            <w:pPr>
              <w:jc w:val="right"/>
              <w:rPr>
                <w:b/>
                <w:bCs/>
                <w:color w:val="000000"/>
              </w:rPr>
            </w:pPr>
            <w:r w:rsidRPr="00E65077">
              <w:rPr>
                <w:b/>
                <w:bCs/>
                <w:color w:val="000000"/>
                <w:sz w:val="22"/>
                <w:szCs w:val="22"/>
              </w:rPr>
              <w:t>606 228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473D" w14:textId="77777777" w:rsidR="00E65077" w:rsidRPr="00E65077" w:rsidRDefault="00E65077" w:rsidP="00E65077">
            <w:pPr>
              <w:jc w:val="right"/>
              <w:rPr>
                <w:b/>
                <w:bCs/>
                <w:color w:val="000000"/>
              </w:rPr>
            </w:pPr>
            <w:r w:rsidRPr="00E65077">
              <w:rPr>
                <w:b/>
                <w:bCs/>
                <w:color w:val="000000"/>
                <w:sz w:val="22"/>
                <w:szCs w:val="22"/>
              </w:rPr>
              <w:t>622 581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F55C" w14:textId="77777777" w:rsidR="00E65077" w:rsidRPr="00E65077" w:rsidRDefault="00E65077" w:rsidP="00E65077">
            <w:pPr>
              <w:jc w:val="right"/>
              <w:rPr>
                <w:b/>
                <w:bCs/>
                <w:color w:val="000000"/>
              </w:rPr>
            </w:pPr>
            <w:r w:rsidRPr="00E65077">
              <w:rPr>
                <w:b/>
                <w:bCs/>
                <w:color w:val="000000"/>
                <w:sz w:val="22"/>
                <w:szCs w:val="22"/>
              </w:rPr>
              <w:t>633 565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8A2F" w14:textId="77777777" w:rsidR="00E65077" w:rsidRPr="00E65077" w:rsidRDefault="00E65077" w:rsidP="00E65077">
            <w:pPr>
              <w:jc w:val="right"/>
              <w:rPr>
                <w:color w:val="000000"/>
              </w:rPr>
            </w:pPr>
            <w:r w:rsidRPr="00E6507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D04" w14:textId="77777777" w:rsidR="00E65077" w:rsidRPr="00E65077" w:rsidRDefault="00E65077" w:rsidP="00E65077">
            <w:pPr>
              <w:rPr>
                <w:b/>
                <w:bCs/>
                <w:color w:val="000000"/>
              </w:rPr>
            </w:pPr>
            <w:r w:rsidRPr="00E650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42D83FD" w14:textId="77777777" w:rsidR="00E61AB2" w:rsidRDefault="00E61AB2" w:rsidP="00E61AB2">
      <w:pPr>
        <w:pStyle w:val="ae"/>
        <w:jc w:val="both"/>
        <w:rPr>
          <w:rFonts w:ascii="Times New Roman" w:hAnsi="Times New Roman" w:cs="Times New Roman"/>
        </w:rPr>
      </w:pPr>
    </w:p>
    <w:p w14:paraId="1DC90659" w14:textId="148A4ADA" w:rsidR="00C17180" w:rsidRPr="00D01409" w:rsidRDefault="00E61AB2" w:rsidP="00E61AB2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 w:rsidRPr="00D01409">
        <w:rPr>
          <w:rFonts w:ascii="Times New Roman" w:hAnsi="Times New Roman" w:cs="Times New Roman"/>
          <w:sz w:val="22"/>
          <w:szCs w:val="22"/>
        </w:rPr>
        <w:t>В</w:t>
      </w:r>
      <w:r w:rsidR="0038393E" w:rsidRPr="00D01409">
        <w:rPr>
          <w:rFonts w:ascii="Times New Roman" w:hAnsi="Times New Roman" w:cs="Times New Roman"/>
          <w:sz w:val="22"/>
          <w:szCs w:val="22"/>
        </w:rPr>
        <w:t xml:space="preserve"> структуре доходов по основной деятельности наибольший удельный вес 9</w:t>
      </w:r>
      <w:r w:rsidRPr="00D01409">
        <w:rPr>
          <w:rFonts w:ascii="Times New Roman" w:hAnsi="Times New Roman" w:cs="Times New Roman"/>
          <w:sz w:val="22"/>
          <w:szCs w:val="22"/>
        </w:rPr>
        <w:t>5,2</w:t>
      </w:r>
      <w:r w:rsidR="0038393E" w:rsidRPr="00D01409">
        <w:rPr>
          <w:rFonts w:ascii="Times New Roman" w:hAnsi="Times New Roman" w:cs="Times New Roman"/>
          <w:sz w:val="22"/>
          <w:szCs w:val="22"/>
        </w:rPr>
        <w:t xml:space="preserve"> % приходится на тепловую энергию</w:t>
      </w:r>
      <w:r w:rsidRPr="00D01409">
        <w:rPr>
          <w:rFonts w:ascii="Times New Roman" w:hAnsi="Times New Roman" w:cs="Times New Roman"/>
          <w:sz w:val="22"/>
          <w:szCs w:val="22"/>
        </w:rPr>
        <w:t>.</w:t>
      </w:r>
      <w:r w:rsidR="0038393E" w:rsidRPr="00D01409">
        <w:rPr>
          <w:rFonts w:ascii="Times New Roman" w:hAnsi="Times New Roman" w:cs="Times New Roman"/>
          <w:sz w:val="22"/>
          <w:szCs w:val="22"/>
        </w:rPr>
        <w:t xml:space="preserve"> Всего доход предприятия</w:t>
      </w:r>
      <w:r w:rsidR="00AA32B2">
        <w:rPr>
          <w:rFonts w:ascii="Times New Roman" w:hAnsi="Times New Roman" w:cs="Times New Roman"/>
          <w:sz w:val="22"/>
          <w:szCs w:val="22"/>
        </w:rPr>
        <w:t xml:space="preserve"> по основной деятельности</w:t>
      </w:r>
      <w:r w:rsidR="0038393E" w:rsidRPr="00D01409">
        <w:rPr>
          <w:rFonts w:ascii="Times New Roman" w:hAnsi="Times New Roman" w:cs="Times New Roman"/>
          <w:sz w:val="22"/>
          <w:szCs w:val="22"/>
        </w:rPr>
        <w:t xml:space="preserve"> составил </w:t>
      </w:r>
      <w:r w:rsidR="00B74AA1">
        <w:rPr>
          <w:rFonts w:ascii="Times New Roman" w:hAnsi="Times New Roman" w:cs="Times New Roman"/>
          <w:sz w:val="22"/>
          <w:szCs w:val="22"/>
        </w:rPr>
        <w:t>633 565</w:t>
      </w:r>
      <w:r w:rsidRPr="00D0140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38393E" w:rsidRPr="00D01409">
        <w:rPr>
          <w:rFonts w:ascii="Times New Roman" w:hAnsi="Times New Roman" w:cs="Times New Roman"/>
          <w:sz w:val="22"/>
          <w:szCs w:val="22"/>
        </w:rPr>
        <w:t>тыс.рублей</w:t>
      </w:r>
      <w:proofErr w:type="spellEnd"/>
      <w:proofErr w:type="gramEnd"/>
      <w:r w:rsidR="00B74AA1">
        <w:rPr>
          <w:rFonts w:ascii="Times New Roman" w:hAnsi="Times New Roman" w:cs="Times New Roman"/>
          <w:sz w:val="22"/>
          <w:szCs w:val="22"/>
        </w:rPr>
        <w:t xml:space="preserve"> при плане 622 881 </w:t>
      </w:r>
      <w:proofErr w:type="spellStart"/>
      <w:r w:rsidR="00B74AA1">
        <w:rPr>
          <w:rFonts w:ascii="Times New Roman" w:hAnsi="Times New Roman" w:cs="Times New Roman"/>
          <w:sz w:val="22"/>
          <w:szCs w:val="22"/>
        </w:rPr>
        <w:t>тыс.рублей</w:t>
      </w:r>
      <w:proofErr w:type="spellEnd"/>
      <w:r w:rsidR="00B74AA1">
        <w:rPr>
          <w:rFonts w:ascii="Times New Roman" w:hAnsi="Times New Roman" w:cs="Times New Roman"/>
          <w:sz w:val="22"/>
          <w:szCs w:val="22"/>
        </w:rPr>
        <w:t xml:space="preserve"> (101,8%).</w:t>
      </w:r>
    </w:p>
    <w:p w14:paraId="4073855A" w14:textId="041A53FF" w:rsidR="00E65077" w:rsidRPr="00D01409" w:rsidRDefault="00E65077" w:rsidP="00E65077">
      <w:pPr>
        <w:pStyle w:val="ae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01409">
        <w:rPr>
          <w:rFonts w:ascii="Times New Roman" w:hAnsi="Times New Roman" w:cs="Times New Roman"/>
          <w:sz w:val="22"/>
          <w:szCs w:val="22"/>
        </w:rPr>
        <w:t>Отмечается положительная динамика выручки за 2019-2021 годы.</w:t>
      </w:r>
    </w:p>
    <w:p w14:paraId="44053E8D" w14:textId="08150FC7" w:rsidR="00957C39" w:rsidRPr="00D01409" w:rsidRDefault="00D468F0" w:rsidP="004D6428">
      <w:pPr>
        <w:pStyle w:val="ae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01409">
        <w:rPr>
          <w:rFonts w:ascii="Times New Roman" w:hAnsi="Times New Roman" w:cs="Times New Roman"/>
          <w:sz w:val="22"/>
          <w:szCs w:val="22"/>
        </w:rPr>
        <w:t xml:space="preserve">По сравнению </w:t>
      </w:r>
      <w:r w:rsidR="002F129A" w:rsidRPr="00D01409">
        <w:rPr>
          <w:rFonts w:ascii="Times New Roman" w:hAnsi="Times New Roman" w:cs="Times New Roman"/>
          <w:sz w:val="22"/>
          <w:szCs w:val="22"/>
        </w:rPr>
        <w:t>с</w:t>
      </w:r>
      <w:r w:rsidRPr="00D01409">
        <w:rPr>
          <w:rFonts w:ascii="Times New Roman" w:hAnsi="Times New Roman" w:cs="Times New Roman"/>
          <w:sz w:val="22"/>
          <w:szCs w:val="22"/>
        </w:rPr>
        <w:t xml:space="preserve"> 20</w:t>
      </w:r>
      <w:r w:rsidR="00883ED8" w:rsidRPr="00D01409">
        <w:rPr>
          <w:rFonts w:ascii="Times New Roman" w:hAnsi="Times New Roman" w:cs="Times New Roman"/>
          <w:sz w:val="22"/>
          <w:szCs w:val="22"/>
        </w:rPr>
        <w:t xml:space="preserve">20 </w:t>
      </w:r>
      <w:r w:rsidRPr="00D01409">
        <w:rPr>
          <w:rFonts w:ascii="Times New Roman" w:hAnsi="Times New Roman" w:cs="Times New Roman"/>
          <w:sz w:val="22"/>
          <w:szCs w:val="22"/>
        </w:rPr>
        <w:t>г.</w:t>
      </w:r>
      <w:r w:rsidR="002F129A" w:rsidRPr="00D01409">
        <w:rPr>
          <w:rFonts w:ascii="Times New Roman" w:hAnsi="Times New Roman" w:cs="Times New Roman"/>
          <w:sz w:val="22"/>
          <w:szCs w:val="22"/>
        </w:rPr>
        <w:t xml:space="preserve"> выручка от реализации </w:t>
      </w:r>
      <w:r w:rsidR="008768F4">
        <w:rPr>
          <w:rFonts w:ascii="Times New Roman" w:hAnsi="Times New Roman" w:cs="Times New Roman"/>
          <w:sz w:val="22"/>
          <w:szCs w:val="22"/>
        </w:rPr>
        <w:t>увеличилась</w:t>
      </w:r>
      <w:r w:rsidR="002F129A" w:rsidRPr="00D01409">
        <w:rPr>
          <w:rFonts w:ascii="Times New Roman" w:hAnsi="Times New Roman" w:cs="Times New Roman"/>
          <w:sz w:val="22"/>
          <w:szCs w:val="22"/>
        </w:rPr>
        <w:t xml:space="preserve"> на </w:t>
      </w:r>
      <w:r w:rsidR="008768F4">
        <w:rPr>
          <w:rFonts w:ascii="Times New Roman" w:hAnsi="Times New Roman" w:cs="Times New Roman"/>
          <w:sz w:val="22"/>
          <w:szCs w:val="22"/>
        </w:rPr>
        <w:t>1,8</w:t>
      </w:r>
      <w:r w:rsidR="002F129A" w:rsidRPr="00D01409">
        <w:rPr>
          <w:rFonts w:ascii="Times New Roman" w:hAnsi="Times New Roman" w:cs="Times New Roman"/>
          <w:sz w:val="22"/>
          <w:szCs w:val="22"/>
        </w:rPr>
        <w:t xml:space="preserve"> %, </w:t>
      </w:r>
      <w:r w:rsidR="008768F4">
        <w:rPr>
          <w:rFonts w:ascii="Times New Roman" w:hAnsi="Times New Roman" w:cs="Times New Roman"/>
          <w:sz w:val="22"/>
          <w:szCs w:val="22"/>
        </w:rPr>
        <w:t xml:space="preserve">что поясняется увеличением реализации тепловой энергии за счет подключения объектов в </w:t>
      </w:r>
      <w:proofErr w:type="spellStart"/>
      <w:r w:rsidR="008768F4">
        <w:rPr>
          <w:rFonts w:ascii="Times New Roman" w:hAnsi="Times New Roman" w:cs="Times New Roman"/>
          <w:sz w:val="22"/>
          <w:szCs w:val="22"/>
        </w:rPr>
        <w:t>с.Балыктах</w:t>
      </w:r>
      <w:proofErr w:type="spellEnd"/>
      <w:r w:rsidR="00B2753C" w:rsidRPr="00D01409">
        <w:rPr>
          <w:rFonts w:ascii="Times New Roman" w:hAnsi="Times New Roman" w:cs="Times New Roman"/>
          <w:sz w:val="22"/>
          <w:szCs w:val="22"/>
        </w:rPr>
        <w:t>.</w:t>
      </w:r>
    </w:p>
    <w:p w14:paraId="183D863C" w14:textId="77777777" w:rsidR="004820C4" w:rsidRPr="00D01409" w:rsidRDefault="004820C4" w:rsidP="004820C4">
      <w:pPr>
        <w:pStyle w:val="ae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01409">
        <w:rPr>
          <w:rFonts w:ascii="Times New Roman" w:hAnsi="Times New Roman" w:cs="Times New Roman"/>
          <w:b/>
          <w:i/>
          <w:sz w:val="22"/>
          <w:szCs w:val="22"/>
          <w:u w:val="single"/>
        </w:rPr>
        <w:t>Теплоснабжение</w:t>
      </w:r>
      <w:r w:rsidRPr="00D01409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14:paraId="0B536B90" w14:textId="55DB0E64" w:rsidR="004820C4" w:rsidRPr="00D01409" w:rsidRDefault="004820C4" w:rsidP="004820C4">
      <w:pPr>
        <w:pStyle w:val="ae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01409">
        <w:rPr>
          <w:rFonts w:ascii="Times New Roman" w:hAnsi="Times New Roman" w:cs="Times New Roman"/>
          <w:sz w:val="22"/>
          <w:szCs w:val="22"/>
        </w:rPr>
        <w:t xml:space="preserve">План </w:t>
      </w:r>
      <w:r w:rsidR="00AA32B2">
        <w:rPr>
          <w:rFonts w:ascii="Times New Roman" w:hAnsi="Times New Roman" w:cs="Times New Roman"/>
          <w:sz w:val="22"/>
          <w:szCs w:val="22"/>
        </w:rPr>
        <w:t>выручки от</w:t>
      </w:r>
      <w:r w:rsidRPr="00D01409">
        <w:rPr>
          <w:rFonts w:ascii="Times New Roman" w:hAnsi="Times New Roman" w:cs="Times New Roman"/>
          <w:sz w:val="22"/>
          <w:szCs w:val="22"/>
        </w:rPr>
        <w:t xml:space="preserve"> </w:t>
      </w:r>
      <w:r w:rsidR="00AA32B2">
        <w:rPr>
          <w:rFonts w:ascii="Times New Roman" w:hAnsi="Times New Roman" w:cs="Times New Roman"/>
          <w:sz w:val="22"/>
          <w:szCs w:val="22"/>
        </w:rPr>
        <w:t xml:space="preserve">реализации </w:t>
      </w:r>
      <w:r w:rsidRPr="00D01409">
        <w:rPr>
          <w:rFonts w:ascii="Times New Roman" w:hAnsi="Times New Roman" w:cs="Times New Roman"/>
          <w:sz w:val="22"/>
          <w:szCs w:val="22"/>
        </w:rPr>
        <w:t xml:space="preserve">тепловой энергии составил </w:t>
      </w:r>
      <w:r w:rsidR="00AA32B2">
        <w:rPr>
          <w:rFonts w:ascii="Times New Roman" w:hAnsi="Times New Roman" w:cs="Times New Roman"/>
          <w:sz w:val="22"/>
          <w:szCs w:val="22"/>
        </w:rPr>
        <w:t>593 538</w:t>
      </w:r>
      <w:r w:rsidRPr="00D0140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AA32B2">
        <w:rPr>
          <w:rFonts w:ascii="Times New Roman" w:hAnsi="Times New Roman" w:cs="Times New Roman"/>
          <w:sz w:val="22"/>
          <w:szCs w:val="22"/>
        </w:rPr>
        <w:t>тыс.рублей</w:t>
      </w:r>
      <w:proofErr w:type="spellEnd"/>
      <w:proofErr w:type="gramEnd"/>
      <w:r w:rsidRPr="00D01409">
        <w:rPr>
          <w:rFonts w:ascii="Times New Roman" w:hAnsi="Times New Roman" w:cs="Times New Roman"/>
          <w:sz w:val="22"/>
          <w:szCs w:val="22"/>
        </w:rPr>
        <w:t xml:space="preserve">, </w:t>
      </w:r>
      <w:r w:rsidR="00AA32B2">
        <w:rPr>
          <w:rFonts w:ascii="Times New Roman" w:hAnsi="Times New Roman" w:cs="Times New Roman"/>
          <w:sz w:val="22"/>
          <w:szCs w:val="22"/>
        </w:rPr>
        <w:t xml:space="preserve">факт – 603338 </w:t>
      </w:r>
      <w:proofErr w:type="spellStart"/>
      <w:r w:rsidR="00AA32B2">
        <w:rPr>
          <w:rFonts w:ascii="Times New Roman" w:hAnsi="Times New Roman" w:cs="Times New Roman"/>
          <w:sz w:val="22"/>
          <w:szCs w:val="22"/>
        </w:rPr>
        <w:t>тыс.рублей</w:t>
      </w:r>
      <w:proofErr w:type="spellEnd"/>
      <w:r w:rsidRPr="00D01409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AA32B2">
        <w:rPr>
          <w:rFonts w:ascii="Times New Roman" w:hAnsi="Times New Roman" w:cs="Times New Roman"/>
          <w:sz w:val="22"/>
          <w:szCs w:val="22"/>
        </w:rPr>
        <w:t>101,7</w:t>
      </w:r>
      <w:r w:rsidRPr="00D01409">
        <w:rPr>
          <w:rFonts w:ascii="Times New Roman" w:hAnsi="Times New Roman" w:cs="Times New Roman"/>
          <w:sz w:val="22"/>
          <w:szCs w:val="22"/>
        </w:rPr>
        <w:t xml:space="preserve"> %</w:t>
      </w:r>
      <w:r w:rsidR="00AA32B2">
        <w:rPr>
          <w:rFonts w:ascii="Times New Roman" w:hAnsi="Times New Roman" w:cs="Times New Roman"/>
          <w:sz w:val="22"/>
          <w:szCs w:val="22"/>
        </w:rPr>
        <w:t xml:space="preserve"> от плана</w:t>
      </w:r>
      <w:r w:rsidRPr="00D0140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FF6DEE7" w14:textId="77777777" w:rsidR="004820C4" w:rsidRPr="00D01409" w:rsidRDefault="004820C4" w:rsidP="004820C4">
      <w:pPr>
        <w:pStyle w:val="ae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1CD22939" w14:textId="77777777" w:rsidR="004820C4" w:rsidRPr="00D01409" w:rsidRDefault="004820C4" w:rsidP="004820C4">
      <w:pPr>
        <w:pStyle w:val="ae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01409">
        <w:rPr>
          <w:rFonts w:ascii="Times New Roman" w:hAnsi="Times New Roman" w:cs="Times New Roman"/>
          <w:b/>
          <w:i/>
          <w:sz w:val="22"/>
          <w:szCs w:val="22"/>
          <w:u w:val="single"/>
        </w:rPr>
        <w:t>Водоснабжение</w:t>
      </w:r>
      <w:r w:rsidRPr="00D01409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14:paraId="4584395D" w14:textId="5978DAC1" w:rsidR="004820C4" w:rsidRPr="00D01409" w:rsidRDefault="004820C4" w:rsidP="004820C4">
      <w:pPr>
        <w:pStyle w:val="ae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01409">
        <w:rPr>
          <w:rFonts w:ascii="Times New Roman" w:hAnsi="Times New Roman" w:cs="Times New Roman"/>
          <w:sz w:val="22"/>
          <w:szCs w:val="22"/>
        </w:rPr>
        <w:t xml:space="preserve">По водоснабжению при годовом плане </w:t>
      </w:r>
      <w:r w:rsidR="00AA32B2">
        <w:rPr>
          <w:rFonts w:ascii="Times New Roman" w:hAnsi="Times New Roman" w:cs="Times New Roman"/>
          <w:sz w:val="22"/>
          <w:szCs w:val="22"/>
        </w:rPr>
        <w:t xml:space="preserve">22687 </w:t>
      </w:r>
      <w:proofErr w:type="spellStart"/>
      <w:proofErr w:type="gramStart"/>
      <w:r w:rsidR="00AA32B2">
        <w:rPr>
          <w:rFonts w:ascii="Times New Roman" w:hAnsi="Times New Roman" w:cs="Times New Roman"/>
          <w:sz w:val="22"/>
          <w:szCs w:val="22"/>
        </w:rPr>
        <w:t>тыс.рублей</w:t>
      </w:r>
      <w:proofErr w:type="spellEnd"/>
      <w:proofErr w:type="gramEnd"/>
      <w:r w:rsidRPr="00D01409">
        <w:rPr>
          <w:rFonts w:ascii="Times New Roman" w:hAnsi="Times New Roman" w:cs="Times New Roman"/>
          <w:sz w:val="22"/>
          <w:szCs w:val="22"/>
        </w:rPr>
        <w:t xml:space="preserve">, выполнение за отчетный период составило </w:t>
      </w:r>
      <w:r w:rsidR="00AA32B2">
        <w:rPr>
          <w:rFonts w:ascii="Times New Roman" w:hAnsi="Times New Roman" w:cs="Times New Roman"/>
          <w:sz w:val="22"/>
          <w:szCs w:val="22"/>
        </w:rPr>
        <w:t xml:space="preserve">22680 </w:t>
      </w:r>
      <w:proofErr w:type="spellStart"/>
      <w:r w:rsidR="00AA32B2">
        <w:rPr>
          <w:rFonts w:ascii="Times New Roman" w:hAnsi="Times New Roman" w:cs="Times New Roman"/>
          <w:sz w:val="22"/>
          <w:szCs w:val="22"/>
        </w:rPr>
        <w:t>тыс.рублей</w:t>
      </w:r>
      <w:proofErr w:type="spellEnd"/>
      <w:r w:rsidRPr="00D01409">
        <w:rPr>
          <w:rFonts w:ascii="Times New Roman" w:hAnsi="Times New Roman" w:cs="Times New Roman"/>
          <w:sz w:val="22"/>
          <w:szCs w:val="22"/>
        </w:rPr>
        <w:t xml:space="preserve"> </w:t>
      </w:r>
      <w:r w:rsidR="00AA32B2">
        <w:rPr>
          <w:rFonts w:ascii="Times New Roman" w:hAnsi="Times New Roman" w:cs="Times New Roman"/>
          <w:sz w:val="22"/>
          <w:szCs w:val="22"/>
        </w:rPr>
        <w:t>или 100%</w:t>
      </w:r>
      <w:r w:rsidRPr="00D01409">
        <w:rPr>
          <w:rFonts w:ascii="Times New Roman" w:hAnsi="Times New Roman" w:cs="Times New Roman"/>
          <w:sz w:val="22"/>
          <w:szCs w:val="22"/>
        </w:rPr>
        <w:t>.</w:t>
      </w:r>
    </w:p>
    <w:p w14:paraId="1BA0EE6E" w14:textId="77777777" w:rsidR="00D24930" w:rsidRDefault="00D24930" w:rsidP="006D7C49">
      <w:pPr>
        <w:pStyle w:val="ae"/>
        <w:ind w:firstLine="900"/>
        <w:jc w:val="both"/>
        <w:rPr>
          <w:rFonts w:ascii="Times New Roman" w:hAnsi="Times New Roman" w:cs="Times New Roman"/>
        </w:rPr>
      </w:pPr>
    </w:p>
    <w:p w14:paraId="4E505EE8" w14:textId="1CA1749C" w:rsidR="00D24930" w:rsidRDefault="00D24930" w:rsidP="00D24930">
      <w:pPr>
        <w:pStyle w:val="ae"/>
        <w:numPr>
          <w:ilvl w:val="1"/>
          <w:numId w:val="47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24930">
        <w:rPr>
          <w:rFonts w:ascii="Times New Roman" w:hAnsi="Times New Roman" w:cs="Times New Roman"/>
          <w:b/>
          <w:bCs/>
          <w:sz w:val="22"/>
          <w:szCs w:val="22"/>
        </w:rPr>
        <w:t>Расходы</w:t>
      </w:r>
      <w:r w:rsidR="009F2FA3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3DB84F64" w14:textId="53A45062" w:rsidR="00DB2AE5" w:rsidRDefault="00113D69" w:rsidP="00113D69">
      <w:pPr>
        <w:pStyle w:val="ae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Себестоимость производства</w:t>
      </w:r>
      <w:r w:rsidRPr="00113D69">
        <w:rPr>
          <w:rFonts w:ascii="Times New Roman" w:hAnsi="Times New Roman" w:cs="Times New Roman"/>
          <w:sz w:val="22"/>
          <w:szCs w:val="22"/>
        </w:rPr>
        <w:t xml:space="preserve"> по предприятию составил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113D6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606 807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тыс.рублей</w:t>
      </w:r>
      <w:proofErr w:type="spellEnd"/>
      <w:proofErr w:type="gramEnd"/>
      <w:r w:rsidR="00D57FC6">
        <w:rPr>
          <w:rFonts w:ascii="Times New Roman" w:hAnsi="Times New Roman" w:cs="Times New Roman"/>
          <w:sz w:val="22"/>
          <w:szCs w:val="22"/>
        </w:rPr>
        <w:t xml:space="preserve"> (приложение 1),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ACA6DA" w14:textId="77777777" w:rsidR="00DB2AE5" w:rsidRDefault="00DB2AE5" w:rsidP="00113D69">
      <w:pPr>
        <w:pStyle w:val="ae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78" w:type="dxa"/>
        <w:tblInd w:w="940" w:type="dxa"/>
        <w:tblLook w:val="04A0" w:firstRow="1" w:lastRow="0" w:firstColumn="1" w:lastColumn="0" w:noHBand="0" w:noVBand="1"/>
      </w:tblPr>
      <w:tblGrid>
        <w:gridCol w:w="4020"/>
        <w:gridCol w:w="1918"/>
        <w:gridCol w:w="1900"/>
        <w:gridCol w:w="1840"/>
      </w:tblGrid>
      <w:tr w:rsidR="00DB2AE5" w:rsidRPr="00DB2AE5" w14:paraId="7602B834" w14:textId="77777777" w:rsidTr="00DB2AE5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7D7C" w14:textId="77777777" w:rsidR="00DB2AE5" w:rsidRPr="00DB2AE5" w:rsidRDefault="00DB2AE5" w:rsidP="00DB2AE5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E4ED" w14:textId="77777777" w:rsidR="00DB2AE5" w:rsidRPr="00DB2AE5" w:rsidRDefault="00DB2AE5" w:rsidP="00DB2AE5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1AB5" w14:textId="77777777" w:rsidR="00DB2AE5" w:rsidRPr="00DB2AE5" w:rsidRDefault="00DB2AE5" w:rsidP="00DB2AE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7DF2" w14:textId="77777777" w:rsidR="00DB2AE5" w:rsidRPr="00DB2AE5" w:rsidRDefault="00DB2AE5" w:rsidP="00DB2AE5">
            <w:pPr>
              <w:jc w:val="right"/>
              <w:rPr>
                <w:rFonts w:ascii="Arial" w:hAnsi="Arial" w:cs="Arial"/>
                <w:color w:val="000000"/>
              </w:rPr>
            </w:pPr>
            <w:r w:rsidRPr="00DB2AE5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</w:tr>
      <w:tr w:rsidR="00DB2AE5" w:rsidRPr="00DB2AE5" w14:paraId="426DD73F" w14:textId="77777777" w:rsidTr="00DB2AE5">
        <w:trPr>
          <w:trHeight w:val="3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9681" w14:textId="77777777" w:rsidR="00DB2AE5" w:rsidRPr="00DB2AE5" w:rsidRDefault="00DB2AE5" w:rsidP="00DB2AE5">
            <w:pPr>
              <w:ind w:left="-10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2A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B730" w14:textId="77777777" w:rsidR="00DB2AE5" w:rsidRPr="00DB2AE5" w:rsidRDefault="00DB2AE5" w:rsidP="00DB2A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2A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Себестоимость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B4F5" w14:textId="77777777" w:rsidR="00DB2AE5" w:rsidRPr="00DB2AE5" w:rsidRDefault="00DB2AE5" w:rsidP="00DB2A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2A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Выручка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F30B" w14:textId="77777777" w:rsidR="00DB2AE5" w:rsidRPr="00DB2AE5" w:rsidRDefault="00DB2AE5" w:rsidP="00DB2A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2A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Результат</w:t>
            </w:r>
          </w:p>
        </w:tc>
      </w:tr>
      <w:tr w:rsidR="00DB2AE5" w:rsidRPr="00DB2AE5" w14:paraId="65F16DA1" w14:textId="77777777" w:rsidTr="00DB2AE5">
        <w:trPr>
          <w:trHeight w:val="2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5518" w14:textId="77777777" w:rsidR="00DB2AE5" w:rsidRPr="00DB2AE5" w:rsidRDefault="00DB2AE5" w:rsidP="00DB2AE5">
            <w:pPr>
              <w:rPr>
                <w:rFonts w:ascii="Arial" w:hAnsi="Arial" w:cs="Arial"/>
                <w:color w:val="000000"/>
              </w:rPr>
            </w:pPr>
            <w:r w:rsidRPr="00DB2AE5">
              <w:rPr>
                <w:rFonts w:ascii="Arial" w:hAnsi="Arial" w:cs="Arial"/>
                <w:color w:val="000000"/>
                <w:sz w:val="22"/>
                <w:szCs w:val="22"/>
              </w:rPr>
              <w:t>Отопление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3EF3" w14:textId="77777777" w:rsidR="00DB2AE5" w:rsidRPr="00DB2AE5" w:rsidRDefault="00DB2AE5" w:rsidP="00DB2AE5">
            <w:pPr>
              <w:jc w:val="right"/>
              <w:rPr>
                <w:rFonts w:ascii="Arial" w:hAnsi="Arial" w:cs="Arial"/>
              </w:rPr>
            </w:pPr>
            <w:r w:rsidRPr="00DB2AE5">
              <w:rPr>
                <w:rFonts w:ascii="Arial" w:hAnsi="Arial" w:cs="Arial"/>
                <w:sz w:val="22"/>
                <w:szCs w:val="22"/>
              </w:rPr>
              <w:t>571 616,86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EA30" w14:textId="77777777" w:rsidR="00DB2AE5" w:rsidRPr="00DB2AE5" w:rsidRDefault="00DB2AE5" w:rsidP="00DB2AE5">
            <w:pPr>
              <w:jc w:val="right"/>
              <w:rPr>
                <w:rFonts w:ascii="Arial" w:hAnsi="Arial" w:cs="Arial"/>
                <w:color w:val="000000"/>
              </w:rPr>
            </w:pPr>
            <w:r w:rsidRPr="00DB2AE5">
              <w:rPr>
                <w:rFonts w:ascii="Arial" w:hAnsi="Arial" w:cs="Arial"/>
                <w:color w:val="000000"/>
                <w:sz w:val="22"/>
                <w:szCs w:val="22"/>
              </w:rPr>
              <w:t>603 338,14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FB39" w14:textId="77777777" w:rsidR="00DB2AE5" w:rsidRPr="00DB2AE5" w:rsidRDefault="00DB2AE5" w:rsidP="00DB2AE5">
            <w:pPr>
              <w:jc w:val="right"/>
              <w:rPr>
                <w:rFonts w:ascii="Arial" w:hAnsi="Arial" w:cs="Arial"/>
                <w:color w:val="000000"/>
              </w:rPr>
            </w:pPr>
            <w:r w:rsidRPr="00DB2AE5">
              <w:rPr>
                <w:rFonts w:ascii="Arial" w:hAnsi="Arial" w:cs="Arial"/>
                <w:color w:val="000000"/>
                <w:sz w:val="22"/>
                <w:szCs w:val="22"/>
              </w:rPr>
              <w:t>31 721,28</w:t>
            </w:r>
          </w:p>
        </w:tc>
      </w:tr>
      <w:tr w:rsidR="00DB2AE5" w:rsidRPr="00DB2AE5" w14:paraId="4FAA88D8" w14:textId="77777777" w:rsidTr="00DB2AE5">
        <w:trPr>
          <w:trHeight w:val="2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B4F8" w14:textId="77777777" w:rsidR="00DB2AE5" w:rsidRPr="00DB2AE5" w:rsidRDefault="00DB2AE5" w:rsidP="00DB2AE5">
            <w:pPr>
              <w:rPr>
                <w:rFonts w:ascii="Arial" w:hAnsi="Arial" w:cs="Arial"/>
                <w:color w:val="000000"/>
              </w:rPr>
            </w:pPr>
            <w:r w:rsidRPr="00DB2AE5">
              <w:rPr>
                <w:rFonts w:ascii="Arial" w:hAnsi="Arial" w:cs="Arial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7520" w14:textId="77777777" w:rsidR="00DB2AE5" w:rsidRPr="00DB2AE5" w:rsidRDefault="00DB2AE5" w:rsidP="00DB2AE5">
            <w:pPr>
              <w:jc w:val="right"/>
              <w:rPr>
                <w:rFonts w:ascii="Arial" w:hAnsi="Arial" w:cs="Arial"/>
              </w:rPr>
            </w:pPr>
            <w:r w:rsidRPr="00DB2AE5">
              <w:rPr>
                <w:rFonts w:ascii="Arial" w:hAnsi="Arial" w:cs="Arial"/>
                <w:sz w:val="22"/>
                <w:szCs w:val="22"/>
              </w:rPr>
              <w:t>27 498,69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F6CF" w14:textId="77777777" w:rsidR="00DB2AE5" w:rsidRPr="00DB2AE5" w:rsidRDefault="00DB2AE5" w:rsidP="00DB2AE5">
            <w:pPr>
              <w:jc w:val="right"/>
              <w:rPr>
                <w:rFonts w:ascii="Arial" w:hAnsi="Arial" w:cs="Arial"/>
                <w:color w:val="000000"/>
              </w:rPr>
            </w:pPr>
            <w:r w:rsidRPr="00DB2AE5">
              <w:rPr>
                <w:rFonts w:ascii="Arial" w:hAnsi="Arial" w:cs="Arial"/>
                <w:color w:val="000000"/>
                <w:sz w:val="22"/>
                <w:szCs w:val="22"/>
              </w:rPr>
              <w:t>22 679,51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4727" w14:textId="77777777" w:rsidR="00DB2AE5" w:rsidRPr="00DB2AE5" w:rsidRDefault="00DB2AE5" w:rsidP="00DB2AE5">
            <w:pPr>
              <w:jc w:val="right"/>
              <w:rPr>
                <w:rFonts w:ascii="Arial" w:hAnsi="Arial" w:cs="Arial"/>
                <w:color w:val="000000"/>
              </w:rPr>
            </w:pPr>
            <w:r w:rsidRPr="00DB2AE5">
              <w:rPr>
                <w:rFonts w:ascii="Arial" w:hAnsi="Arial" w:cs="Arial"/>
                <w:color w:val="000000"/>
                <w:sz w:val="22"/>
                <w:szCs w:val="22"/>
              </w:rPr>
              <w:t>-4 819,18</w:t>
            </w:r>
          </w:p>
        </w:tc>
      </w:tr>
      <w:tr w:rsidR="00DB2AE5" w:rsidRPr="00DB2AE5" w14:paraId="7A787312" w14:textId="77777777" w:rsidTr="00DB2AE5">
        <w:trPr>
          <w:trHeight w:val="2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B2F7" w14:textId="77777777" w:rsidR="00DB2AE5" w:rsidRPr="00DB2AE5" w:rsidRDefault="00DB2AE5" w:rsidP="00DB2AE5">
            <w:pPr>
              <w:rPr>
                <w:rFonts w:ascii="Arial" w:hAnsi="Arial" w:cs="Arial"/>
                <w:color w:val="000000"/>
              </w:rPr>
            </w:pPr>
            <w:r w:rsidRPr="00DB2AE5">
              <w:rPr>
                <w:rFonts w:ascii="Arial" w:hAnsi="Arial" w:cs="Arial"/>
                <w:color w:val="000000"/>
                <w:sz w:val="22"/>
                <w:szCs w:val="22"/>
              </w:rPr>
              <w:t>Канализация вывозная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882C" w14:textId="77777777" w:rsidR="00DB2AE5" w:rsidRPr="00DB2AE5" w:rsidRDefault="00DB2AE5" w:rsidP="00DB2AE5">
            <w:pPr>
              <w:jc w:val="right"/>
              <w:rPr>
                <w:rFonts w:ascii="Arial" w:hAnsi="Arial" w:cs="Arial"/>
              </w:rPr>
            </w:pPr>
            <w:r w:rsidRPr="00DB2AE5">
              <w:rPr>
                <w:rFonts w:ascii="Arial" w:hAnsi="Arial" w:cs="Arial"/>
                <w:sz w:val="22"/>
                <w:szCs w:val="22"/>
              </w:rPr>
              <w:t>7 691,32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BCAD" w14:textId="77777777" w:rsidR="00DB2AE5" w:rsidRPr="00DB2AE5" w:rsidRDefault="00DB2AE5" w:rsidP="00DB2AE5">
            <w:pPr>
              <w:jc w:val="right"/>
              <w:rPr>
                <w:rFonts w:ascii="Arial" w:hAnsi="Arial" w:cs="Arial"/>
                <w:color w:val="000000"/>
              </w:rPr>
            </w:pPr>
            <w:r w:rsidRPr="00DB2AE5">
              <w:rPr>
                <w:rFonts w:ascii="Arial" w:hAnsi="Arial" w:cs="Arial"/>
                <w:color w:val="000000"/>
                <w:sz w:val="22"/>
                <w:szCs w:val="22"/>
              </w:rPr>
              <w:t>7 547,40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17A2" w14:textId="77777777" w:rsidR="00DB2AE5" w:rsidRPr="00DB2AE5" w:rsidRDefault="00DB2AE5" w:rsidP="00DB2AE5">
            <w:pPr>
              <w:jc w:val="right"/>
              <w:rPr>
                <w:rFonts w:ascii="Arial" w:hAnsi="Arial" w:cs="Arial"/>
                <w:color w:val="000000"/>
              </w:rPr>
            </w:pPr>
            <w:r w:rsidRPr="00DB2AE5">
              <w:rPr>
                <w:rFonts w:ascii="Arial" w:hAnsi="Arial" w:cs="Arial"/>
                <w:color w:val="000000"/>
                <w:sz w:val="22"/>
                <w:szCs w:val="22"/>
              </w:rPr>
              <w:t>-143,92</w:t>
            </w:r>
          </w:p>
        </w:tc>
      </w:tr>
      <w:tr w:rsidR="00DB2AE5" w:rsidRPr="00DB2AE5" w14:paraId="28AD1FB9" w14:textId="77777777" w:rsidTr="00DB2AE5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75D8" w14:textId="77777777" w:rsidR="00DB2AE5" w:rsidRPr="00DB2AE5" w:rsidRDefault="00DB2AE5" w:rsidP="00DB2AE5">
            <w:pPr>
              <w:rPr>
                <w:rFonts w:ascii="Arial" w:hAnsi="Arial" w:cs="Arial"/>
                <w:b/>
                <w:bCs/>
              </w:rPr>
            </w:pPr>
            <w:r w:rsidRPr="00DB2AE5">
              <w:rPr>
                <w:rFonts w:ascii="Arial" w:hAnsi="Arial" w:cs="Arial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CC67F" w14:textId="77777777" w:rsidR="00DB2AE5" w:rsidRPr="00DB2AE5" w:rsidRDefault="00DB2AE5" w:rsidP="00DB2AE5">
            <w:pPr>
              <w:jc w:val="right"/>
              <w:rPr>
                <w:rFonts w:ascii="Arial" w:hAnsi="Arial" w:cs="Arial"/>
                <w:b/>
                <w:bCs/>
              </w:rPr>
            </w:pPr>
            <w:r w:rsidRPr="00DB2AE5">
              <w:rPr>
                <w:rFonts w:ascii="Arial" w:hAnsi="Arial" w:cs="Arial"/>
                <w:b/>
                <w:bCs/>
                <w:sz w:val="22"/>
                <w:szCs w:val="22"/>
              </w:rPr>
              <w:t>606 806,87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C6B0" w14:textId="77777777" w:rsidR="00DB2AE5" w:rsidRPr="00DB2AE5" w:rsidRDefault="00DB2AE5" w:rsidP="00DB2AE5">
            <w:pPr>
              <w:jc w:val="right"/>
              <w:rPr>
                <w:rFonts w:ascii="Arial" w:hAnsi="Arial" w:cs="Arial"/>
                <w:b/>
                <w:bCs/>
              </w:rPr>
            </w:pPr>
            <w:r w:rsidRPr="00DB2AE5">
              <w:rPr>
                <w:rFonts w:ascii="Arial" w:hAnsi="Arial" w:cs="Arial"/>
                <w:b/>
                <w:bCs/>
                <w:sz w:val="22"/>
                <w:szCs w:val="22"/>
              </w:rPr>
              <w:t>633 565,05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0B87" w14:textId="77777777" w:rsidR="00DB2AE5" w:rsidRPr="00DB2AE5" w:rsidRDefault="00DB2AE5" w:rsidP="00DB2AE5">
            <w:pPr>
              <w:jc w:val="right"/>
              <w:rPr>
                <w:rFonts w:ascii="Arial" w:hAnsi="Arial" w:cs="Arial"/>
                <w:b/>
                <w:bCs/>
              </w:rPr>
            </w:pPr>
            <w:r w:rsidRPr="00DB2AE5">
              <w:rPr>
                <w:rFonts w:ascii="Arial" w:hAnsi="Arial" w:cs="Arial"/>
                <w:b/>
                <w:bCs/>
                <w:sz w:val="22"/>
                <w:szCs w:val="22"/>
              </w:rPr>
              <w:t>26 758</w:t>
            </w:r>
          </w:p>
        </w:tc>
      </w:tr>
    </w:tbl>
    <w:p w14:paraId="0E730E81" w14:textId="77777777" w:rsidR="00DB2AE5" w:rsidRDefault="00DB2AE5" w:rsidP="00113D69">
      <w:pPr>
        <w:pStyle w:val="ae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79034ACD" w14:textId="6F0023E2" w:rsidR="00113D69" w:rsidRDefault="00BE5874" w:rsidP="00113D69">
      <w:pPr>
        <w:pStyle w:val="ae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том числе</w:t>
      </w:r>
      <w:r w:rsidR="000E54AD">
        <w:rPr>
          <w:rFonts w:ascii="Times New Roman" w:hAnsi="Times New Roman" w:cs="Times New Roman"/>
          <w:sz w:val="22"/>
          <w:szCs w:val="22"/>
        </w:rPr>
        <w:t xml:space="preserve"> по основным видам затрат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02363BD5" w14:textId="782DF981" w:rsidR="00BE5874" w:rsidRPr="00BE5874" w:rsidRDefault="00BE5874" w:rsidP="00113D69">
      <w:pPr>
        <w:pStyle w:val="ae"/>
        <w:ind w:firstLine="85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5874">
        <w:rPr>
          <w:rFonts w:ascii="Times New Roman" w:hAnsi="Times New Roman" w:cs="Times New Roman"/>
          <w:b/>
          <w:bCs/>
          <w:sz w:val="22"/>
          <w:szCs w:val="22"/>
        </w:rPr>
        <w:t>Топливо:</w:t>
      </w:r>
    </w:p>
    <w:p w14:paraId="6110D3B9" w14:textId="77777777" w:rsidR="00DB2AE5" w:rsidRDefault="00DB2AE5" w:rsidP="00DB2AE5">
      <w:pPr>
        <w:pStyle w:val="ae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Затраты на топливо составили 84393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включая затраты на доставку угля автомобильным транспортом.</w:t>
      </w:r>
    </w:p>
    <w:p w14:paraId="1BAE59F1" w14:textId="0ABD24C2" w:rsidR="00BE5874" w:rsidRDefault="00BE5874" w:rsidP="006D7C49">
      <w:pPr>
        <w:pStyle w:val="ae"/>
        <w:ind w:firstLine="900"/>
        <w:jc w:val="both"/>
        <w:rPr>
          <w:rFonts w:ascii="Times New Roman" w:hAnsi="Times New Roman" w:cs="Times New Roman"/>
        </w:rPr>
      </w:pPr>
    </w:p>
    <w:p w14:paraId="1537CE6B" w14:textId="46E17552" w:rsidR="00BE5874" w:rsidRDefault="000E54AD" w:rsidP="006D7C49">
      <w:pPr>
        <w:pStyle w:val="ae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000B9B8" wp14:editId="0FF4A16A">
            <wp:extent cx="5248275" cy="28898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481E4A" w14:textId="334BD107" w:rsidR="00BE5874" w:rsidRDefault="00BE5874" w:rsidP="006D7C49">
      <w:pPr>
        <w:pStyle w:val="ae"/>
        <w:ind w:firstLine="900"/>
        <w:jc w:val="both"/>
        <w:rPr>
          <w:rFonts w:ascii="Times New Roman" w:hAnsi="Times New Roman" w:cs="Times New Roman"/>
        </w:rPr>
      </w:pPr>
    </w:p>
    <w:p w14:paraId="7E9ECCC9" w14:textId="5956B287" w:rsidR="000E54AD" w:rsidRPr="00D57FC6" w:rsidRDefault="000E54AD" w:rsidP="006D7C49">
      <w:pPr>
        <w:pStyle w:val="ae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57FC6">
        <w:rPr>
          <w:rFonts w:ascii="Times New Roman" w:hAnsi="Times New Roman" w:cs="Times New Roman"/>
          <w:sz w:val="22"/>
          <w:szCs w:val="22"/>
        </w:rPr>
        <w:t xml:space="preserve">За период с 2019 по 2021 годы отмечается увеличение расхода угля, ввиду реализации проекта «Модернизация системы теплоснабжения </w:t>
      </w:r>
      <w:proofErr w:type="spellStart"/>
      <w:r w:rsidRPr="00D57FC6">
        <w:rPr>
          <w:rFonts w:ascii="Times New Roman" w:hAnsi="Times New Roman" w:cs="Times New Roman"/>
          <w:sz w:val="22"/>
          <w:szCs w:val="22"/>
        </w:rPr>
        <w:t>с.Балыктах</w:t>
      </w:r>
      <w:proofErr w:type="spellEnd"/>
      <w:r w:rsidRPr="00D57FC6">
        <w:rPr>
          <w:rFonts w:ascii="Times New Roman" w:hAnsi="Times New Roman" w:cs="Times New Roman"/>
          <w:sz w:val="22"/>
          <w:szCs w:val="22"/>
        </w:rPr>
        <w:t xml:space="preserve"> Усть-Алданского улуса» с 13069 тонн в 2019 году до 15412 тонн в 2021 году.</w:t>
      </w:r>
      <w:r w:rsidR="00AE7C11">
        <w:rPr>
          <w:rFonts w:ascii="Times New Roman" w:hAnsi="Times New Roman" w:cs="Times New Roman"/>
          <w:sz w:val="22"/>
          <w:szCs w:val="22"/>
        </w:rPr>
        <w:t xml:space="preserve">  </w:t>
      </w:r>
      <w:r w:rsidR="00B809FD">
        <w:rPr>
          <w:rFonts w:ascii="Times New Roman" w:hAnsi="Times New Roman" w:cs="Times New Roman"/>
          <w:sz w:val="22"/>
          <w:szCs w:val="22"/>
        </w:rPr>
        <w:t xml:space="preserve">Затраты на закуп составили 22443 </w:t>
      </w:r>
      <w:proofErr w:type="spellStart"/>
      <w:proofErr w:type="gramStart"/>
      <w:r w:rsidR="00B809FD">
        <w:rPr>
          <w:rFonts w:ascii="Times New Roman" w:hAnsi="Times New Roman" w:cs="Times New Roman"/>
          <w:sz w:val="22"/>
          <w:szCs w:val="22"/>
        </w:rPr>
        <w:t>тыс.рублей</w:t>
      </w:r>
      <w:proofErr w:type="spellEnd"/>
      <w:proofErr w:type="gramEnd"/>
      <w:r w:rsidR="00B809FD">
        <w:rPr>
          <w:rFonts w:ascii="Times New Roman" w:hAnsi="Times New Roman" w:cs="Times New Roman"/>
          <w:sz w:val="22"/>
          <w:szCs w:val="22"/>
        </w:rPr>
        <w:t>.</w:t>
      </w:r>
    </w:p>
    <w:p w14:paraId="00F371C3" w14:textId="22E954F5" w:rsidR="000E54AD" w:rsidRDefault="00D57FC6" w:rsidP="006D7C49">
      <w:pPr>
        <w:pStyle w:val="ae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57FC6">
        <w:rPr>
          <w:rFonts w:ascii="Times New Roman" w:hAnsi="Times New Roman" w:cs="Times New Roman"/>
          <w:sz w:val="22"/>
          <w:szCs w:val="22"/>
        </w:rPr>
        <w:t>Расход газа остается на одном уровне в 12 млн. м3.</w:t>
      </w:r>
      <w:r w:rsidR="00B809FD">
        <w:rPr>
          <w:rFonts w:ascii="Times New Roman" w:hAnsi="Times New Roman" w:cs="Times New Roman"/>
          <w:sz w:val="22"/>
          <w:szCs w:val="22"/>
        </w:rPr>
        <w:t xml:space="preserve"> или 59976 </w:t>
      </w:r>
      <w:proofErr w:type="spellStart"/>
      <w:proofErr w:type="gramStart"/>
      <w:r w:rsidR="00B809FD">
        <w:rPr>
          <w:rFonts w:ascii="Times New Roman" w:hAnsi="Times New Roman" w:cs="Times New Roman"/>
          <w:sz w:val="22"/>
          <w:szCs w:val="22"/>
        </w:rPr>
        <w:t>тыс.рублей</w:t>
      </w:r>
      <w:proofErr w:type="spellEnd"/>
      <w:proofErr w:type="gramEnd"/>
      <w:r w:rsidR="00B809FD">
        <w:rPr>
          <w:rFonts w:ascii="Times New Roman" w:hAnsi="Times New Roman" w:cs="Times New Roman"/>
          <w:sz w:val="22"/>
          <w:szCs w:val="22"/>
        </w:rPr>
        <w:t>.</w:t>
      </w:r>
    </w:p>
    <w:p w14:paraId="6C6D0DF2" w14:textId="2EBD000A" w:rsidR="00B809FD" w:rsidRDefault="00B809FD" w:rsidP="006D7C49">
      <w:pPr>
        <w:pStyle w:val="ae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14:paraId="23B754AE" w14:textId="7B729FBB" w:rsidR="00B809FD" w:rsidRPr="00D57FC6" w:rsidRDefault="00E302A5" w:rsidP="00B809FD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7766B115" wp14:editId="39A45F0D">
            <wp:extent cx="6381750" cy="30099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CC71C5A-8AAA-48C3-AE64-DF83E10E88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0330ABE" w14:textId="1676BBE2" w:rsidR="00D57FC6" w:rsidRDefault="00D57FC6" w:rsidP="006D7C49">
      <w:pPr>
        <w:pStyle w:val="ae"/>
        <w:ind w:firstLine="900"/>
        <w:jc w:val="both"/>
        <w:rPr>
          <w:rFonts w:ascii="Times New Roman" w:hAnsi="Times New Roman" w:cs="Times New Roman"/>
        </w:rPr>
      </w:pPr>
    </w:p>
    <w:p w14:paraId="71B6E01E" w14:textId="7A6CE905" w:rsidR="00B809FD" w:rsidRPr="00E302A5" w:rsidRDefault="00B809FD" w:rsidP="00B809FD">
      <w:pPr>
        <w:pStyle w:val="ae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E302A5">
        <w:rPr>
          <w:rFonts w:ascii="Times New Roman" w:hAnsi="Times New Roman" w:cs="Times New Roman"/>
          <w:sz w:val="22"/>
          <w:szCs w:val="22"/>
        </w:rPr>
        <w:t>Удельный расход условного топлива на выработку 1 Гкал снижается, что указывает о положительной динамике проведения технических мероприятий.</w:t>
      </w:r>
    </w:p>
    <w:p w14:paraId="6412836C" w14:textId="74248C61" w:rsidR="00D57FC6" w:rsidRDefault="00AE7C11" w:rsidP="00B809FD">
      <w:pPr>
        <w:pStyle w:val="ae"/>
        <w:ind w:firstLine="9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302A5">
        <w:rPr>
          <w:rFonts w:ascii="Times New Roman" w:hAnsi="Times New Roman" w:cs="Times New Roman"/>
          <w:b/>
          <w:bCs/>
          <w:sz w:val="22"/>
          <w:szCs w:val="22"/>
        </w:rPr>
        <w:t>Электроэнергия</w:t>
      </w:r>
      <w:r w:rsidR="00B809FD" w:rsidRPr="00E302A5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392A6AD6" w14:textId="13F5568D" w:rsidR="00E302A5" w:rsidRDefault="00586FE5" w:rsidP="00E302A5">
      <w:pPr>
        <w:pStyle w:val="ae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6060F8D" wp14:editId="42C5440C">
            <wp:extent cx="6737350" cy="2962275"/>
            <wp:effectExtent l="0" t="0" r="6350" b="952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EFBAEF25-3354-48FF-A8F0-51442EE500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65B2179" w14:textId="7DB3458E" w:rsidR="00E302A5" w:rsidRDefault="00E302A5" w:rsidP="00B809FD">
      <w:pPr>
        <w:pStyle w:val="ae"/>
        <w:ind w:firstLine="9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1805677" w14:textId="586DCEA8" w:rsidR="00E302A5" w:rsidRDefault="00E302A5" w:rsidP="00E302A5">
      <w:pPr>
        <w:pStyle w:val="ae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Затраты на электроэнергию составили 31902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D57FC6">
        <w:rPr>
          <w:rFonts w:ascii="Times New Roman" w:hAnsi="Times New Roman" w:cs="Times New Roman"/>
          <w:sz w:val="22"/>
          <w:szCs w:val="22"/>
        </w:rPr>
        <w:t xml:space="preserve">За период с 2019 по 2021 годы отмечается </w:t>
      </w:r>
      <w:r w:rsidR="00586FE5">
        <w:rPr>
          <w:rFonts w:ascii="Times New Roman" w:hAnsi="Times New Roman" w:cs="Times New Roman"/>
          <w:sz w:val="22"/>
          <w:szCs w:val="22"/>
        </w:rPr>
        <w:t xml:space="preserve">планомерное </w:t>
      </w:r>
      <w:r w:rsidRPr="00D57FC6">
        <w:rPr>
          <w:rFonts w:ascii="Times New Roman" w:hAnsi="Times New Roman" w:cs="Times New Roman"/>
          <w:sz w:val="22"/>
          <w:szCs w:val="22"/>
        </w:rPr>
        <w:t xml:space="preserve">увеличение расхода </w:t>
      </w:r>
      <w:r w:rsidR="00586FE5">
        <w:rPr>
          <w:rFonts w:ascii="Times New Roman" w:hAnsi="Times New Roman" w:cs="Times New Roman"/>
          <w:sz w:val="22"/>
          <w:szCs w:val="22"/>
        </w:rPr>
        <w:t xml:space="preserve">электроэнергии ввиду ввода котельной </w:t>
      </w:r>
      <w:proofErr w:type="spellStart"/>
      <w:r w:rsidR="00586FE5">
        <w:rPr>
          <w:rFonts w:ascii="Times New Roman" w:hAnsi="Times New Roman" w:cs="Times New Roman"/>
          <w:sz w:val="22"/>
          <w:szCs w:val="22"/>
        </w:rPr>
        <w:t>с.Балыктах</w:t>
      </w:r>
      <w:proofErr w:type="spellEnd"/>
      <w:r w:rsidR="00586FE5">
        <w:rPr>
          <w:rFonts w:ascii="Times New Roman" w:hAnsi="Times New Roman" w:cs="Times New Roman"/>
          <w:sz w:val="22"/>
          <w:szCs w:val="22"/>
        </w:rPr>
        <w:t>.</w:t>
      </w:r>
      <w:r w:rsidR="006C7AF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FCDB3A" w14:textId="5A73047B" w:rsidR="006C7AFE" w:rsidRDefault="006C7AFE" w:rsidP="00E302A5">
      <w:pPr>
        <w:pStyle w:val="ae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14:paraId="097FB64F" w14:textId="079DDB27" w:rsidR="006C7AFE" w:rsidRDefault="006C7AFE" w:rsidP="00E302A5">
      <w:pPr>
        <w:pStyle w:val="ae"/>
        <w:ind w:firstLine="9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48CFAEE" wp14:editId="4F8342D2">
            <wp:extent cx="5524500" cy="3019425"/>
            <wp:effectExtent l="0" t="0" r="0" b="9525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2E346480-B620-4C44-82D0-5380CEB731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DED0BA8" w14:textId="19E5177B" w:rsidR="006C7AFE" w:rsidRPr="006C7AFE" w:rsidRDefault="006C7AFE" w:rsidP="00E302A5">
      <w:pPr>
        <w:pStyle w:val="ae"/>
        <w:ind w:firstLine="9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4C28F4C" w14:textId="6B1AF631" w:rsidR="006C7AFE" w:rsidRPr="006C7AFE" w:rsidRDefault="006C7AFE" w:rsidP="00E302A5">
      <w:pPr>
        <w:pStyle w:val="ae"/>
        <w:ind w:firstLine="9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C7AFE">
        <w:rPr>
          <w:rFonts w:ascii="Times New Roman" w:hAnsi="Times New Roman" w:cs="Times New Roman"/>
          <w:sz w:val="22"/>
          <w:szCs w:val="22"/>
        </w:rPr>
        <w:t>При этом, удельный расход электроэнергии на выработку 1 Гкал остается на уровне 42 кВт на 1 Гкал.</w:t>
      </w:r>
    </w:p>
    <w:p w14:paraId="1617309C" w14:textId="77777777" w:rsidR="006C7AFE" w:rsidRPr="006C7AFE" w:rsidRDefault="006C7AFE" w:rsidP="00E302A5">
      <w:pPr>
        <w:pStyle w:val="ae"/>
        <w:ind w:firstLine="9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CD5DE1F" w14:textId="090CB581" w:rsidR="00E302A5" w:rsidRDefault="00562198" w:rsidP="00B809FD">
      <w:pPr>
        <w:pStyle w:val="ae"/>
        <w:ind w:firstLine="900"/>
        <w:jc w:val="both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t>Численность и з</w:t>
      </w:r>
      <w:r w:rsidR="006C7AFE" w:rsidRPr="006C7AFE">
        <w:rPr>
          <w:rFonts w:ascii="Times New Roman" w:hAnsi="Times New Roman" w:cs="Times New Roman"/>
          <w:b/>
          <w:bCs/>
          <w:noProof/>
          <w:sz w:val="22"/>
          <w:szCs w:val="22"/>
        </w:rPr>
        <w:t>атраты на оплату труда</w:t>
      </w:r>
      <w:r w:rsidR="00807825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с отчислениями </w:t>
      </w:r>
      <w:r w:rsidR="00807825" w:rsidRPr="00807825">
        <w:rPr>
          <w:rFonts w:ascii="Times New Roman" w:hAnsi="Times New Roman" w:cs="Times New Roman"/>
          <w:noProof/>
          <w:sz w:val="22"/>
          <w:szCs w:val="22"/>
        </w:rPr>
        <w:t xml:space="preserve">составили за 2021 год </w:t>
      </w:r>
      <w:r w:rsidR="00807825">
        <w:rPr>
          <w:rFonts w:ascii="Times New Roman" w:hAnsi="Times New Roman" w:cs="Times New Roman"/>
          <w:noProof/>
          <w:sz w:val="22"/>
          <w:szCs w:val="22"/>
        </w:rPr>
        <w:t>292 469 тыс.рублей, в том числе:</w:t>
      </w:r>
    </w:p>
    <w:p w14:paraId="5426C04A" w14:textId="58F1611D" w:rsidR="00807825" w:rsidRDefault="00807825" w:rsidP="00B809FD">
      <w:pPr>
        <w:pStyle w:val="ae"/>
        <w:ind w:firstLine="900"/>
        <w:jc w:val="both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Оплата труда - </w:t>
      </w:r>
      <w:r w:rsidRPr="00807825">
        <w:rPr>
          <w:rFonts w:ascii="Times New Roman" w:hAnsi="Times New Roman" w:cs="Times New Roman"/>
          <w:noProof/>
          <w:sz w:val="22"/>
          <w:szCs w:val="22"/>
        </w:rPr>
        <w:t>216 612 тыс.рублей</w:t>
      </w:r>
    </w:p>
    <w:p w14:paraId="3F277059" w14:textId="405C7807" w:rsidR="00807825" w:rsidRDefault="00807825" w:rsidP="00B809FD">
      <w:pPr>
        <w:pStyle w:val="ae"/>
        <w:ind w:firstLine="900"/>
        <w:jc w:val="both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Отчисления – 75857 тыс.рублей.</w:t>
      </w:r>
    </w:p>
    <w:p w14:paraId="36757039" w14:textId="3A7A0DF8" w:rsidR="00562198" w:rsidRDefault="00562198" w:rsidP="00B809FD">
      <w:pPr>
        <w:pStyle w:val="ae"/>
        <w:ind w:firstLine="900"/>
        <w:jc w:val="both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Среднемесячная зарплата составила  52910 тыс.рублей в месяц.</w:t>
      </w:r>
    </w:p>
    <w:p w14:paraId="2184F47C" w14:textId="77777777" w:rsidR="00562198" w:rsidRDefault="00562198" w:rsidP="00B809FD">
      <w:pPr>
        <w:pStyle w:val="ae"/>
        <w:ind w:firstLine="900"/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16BF2FB4" w14:textId="3F95D90B" w:rsidR="00562198" w:rsidRDefault="00562198" w:rsidP="00B809FD">
      <w:pPr>
        <w:pStyle w:val="ae"/>
        <w:ind w:firstLine="900"/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72B44DDD" w14:textId="24458F60" w:rsidR="00562198" w:rsidRPr="00807825" w:rsidRDefault="00562198" w:rsidP="00562198">
      <w:pPr>
        <w:pStyle w:val="ae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B9A2A79" wp14:editId="7AF655FD">
            <wp:extent cx="5972175" cy="3457575"/>
            <wp:effectExtent l="0" t="0" r="0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0B536F2B-8E18-41EF-8925-1131023681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6D64D73" w14:textId="40219B8D" w:rsidR="00E302A5" w:rsidRDefault="00E302A5" w:rsidP="00B809FD">
      <w:pPr>
        <w:pStyle w:val="ae"/>
        <w:ind w:firstLine="9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4593BC0" w14:textId="05E51DE0" w:rsidR="0084679D" w:rsidRDefault="0084679D" w:rsidP="0084679D">
      <w:pPr>
        <w:pStyle w:val="ae"/>
        <w:numPr>
          <w:ilvl w:val="1"/>
          <w:numId w:val="47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4679D">
        <w:rPr>
          <w:rFonts w:ascii="Times New Roman" w:hAnsi="Times New Roman" w:cs="Times New Roman"/>
          <w:b/>
          <w:bCs/>
          <w:sz w:val="22"/>
          <w:szCs w:val="22"/>
        </w:rPr>
        <w:t>Финансово-экономические показатели деятельности</w:t>
      </w:r>
    </w:p>
    <w:p w14:paraId="6A8CE64E" w14:textId="3A6C2C68" w:rsidR="0084679D" w:rsidRDefault="0084679D" w:rsidP="00B809FD">
      <w:pPr>
        <w:pStyle w:val="ae"/>
        <w:ind w:firstLine="9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15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11"/>
        <w:gridCol w:w="1061"/>
        <w:gridCol w:w="893"/>
        <w:gridCol w:w="394"/>
        <w:gridCol w:w="910"/>
        <w:gridCol w:w="1000"/>
        <w:gridCol w:w="1110"/>
        <w:gridCol w:w="730"/>
        <w:gridCol w:w="875"/>
        <w:gridCol w:w="916"/>
        <w:gridCol w:w="916"/>
        <w:gridCol w:w="708"/>
        <w:gridCol w:w="1048"/>
      </w:tblGrid>
      <w:tr w:rsidR="0084679D" w:rsidRPr="0084679D" w14:paraId="0171CCE8" w14:textId="77777777" w:rsidTr="0084679D">
        <w:trPr>
          <w:trHeight w:val="615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DDF0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79D">
              <w:rPr>
                <w:rFonts w:ascii="Arial" w:hAnsi="Arial" w:cs="Arial"/>
                <w:b/>
                <w:bCs/>
                <w:sz w:val="16"/>
                <w:szCs w:val="16"/>
              </w:rPr>
              <w:t>Отчетный период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373F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79D">
              <w:rPr>
                <w:rFonts w:ascii="Arial" w:hAnsi="Arial" w:cs="Arial"/>
                <w:b/>
                <w:bCs/>
                <w:sz w:val="16"/>
                <w:szCs w:val="16"/>
              </w:rPr>
              <w:t>Сумма основных средств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5DDA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79D">
              <w:rPr>
                <w:rFonts w:ascii="Arial" w:hAnsi="Arial" w:cs="Arial"/>
                <w:b/>
                <w:bCs/>
                <w:sz w:val="16"/>
                <w:szCs w:val="16"/>
              </w:rPr>
              <w:t>Износ основных средств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5899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79D">
              <w:rPr>
                <w:rFonts w:ascii="Arial" w:hAnsi="Arial" w:cs="Arial"/>
                <w:b/>
                <w:bCs/>
                <w:sz w:val="16"/>
                <w:szCs w:val="16"/>
              </w:rPr>
              <w:t>Сумма выручки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CEB6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79D">
              <w:rPr>
                <w:rFonts w:ascii="Arial" w:hAnsi="Arial" w:cs="Arial"/>
                <w:b/>
                <w:bCs/>
                <w:sz w:val="16"/>
                <w:szCs w:val="16"/>
              </w:rPr>
              <w:t>Субсидия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C986" w14:textId="665CF649" w:rsidR="0084679D" w:rsidRPr="0084679D" w:rsidRDefault="0084679D" w:rsidP="00846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79D">
              <w:rPr>
                <w:rFonts w:ascii="Arial" w:hAnsi="Arial" w:cs="Arial"/>
                <w:b/>
                <w:bCs/>
                <w:sz w:val="16"/>
                <w:szCs w:val="16"/>
              </w:rPr>
              <w:t>Сумма дебиторской задолжен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679D">
              <w:rPr>
                <w:rFonts w:ascii="Arial" w:hAnsi="Arial" w:cs="Arial"/>
                <w:b/>
                <w:bCs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F65E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79D">
              <w:rPr>
                <w:rFonts w:ascii="Arial" w:hAnsi="Arial" w:cs="Arial"/>
                <w:b/>
                <w:bCs/>
                <w:sz w:val="16"/>
                <w:szCs w:val="16"/>
              </w:rPr>
              <w:t>Сумма кредиторской задолженности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4213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79D">
              <w:rPr>
                <w:rFonts w:ascii="Arial" w:hAnsi="Arial" w:cs="Arial"/>
                <w:b/>
                <w:bCs/>
                <w:sz w:val="16"/>
                <w:szCs w:val="16"/>
              </w:rPr>
              <w:t>Долговые обязательства (займы)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A926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79D">
              <w:rPr>
                <w:rFonts w:ascii="Arial" w:hAnsi="Arial" w:cs="Arial"/>
                <w:b/>
                <w:bCs/>
                <w:sz w:val="16"/>
                <w:szCs w:val="16"/>
              </w:rPr>
              <w:t>Сумма прибыли (убыток)</w:t>
            </w:r>
          </w:p>
        </w:tc>
      </w:tr>
      <w:tr w:rsidR="0084679D" w:rsidRPr="0084679D" w14:paraId="2BC25E09" w14:textId="77777777" w:rsidTr="0084679D">
        <w:trPr>
          <w:trHeight w:val="90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994E" w14:textId="77777777" w:rsidR="0084679D" w:rsidRPr="0084679D" w:rsidRDefault="0084679D" w:rsidP="008467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0194" w14:textId="77777777" w:rsidR="0084679D" w:rsidRPr="0084679D" w:rsidRDefault="0084679D" w:rsidP="008467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7199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79D">
              <w:rPr>
                <w:rFonts w:ascii="Arial" w:hAnsi="Arial" w:cs="Arial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EB93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79D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3CF3" w14:textId="77777777" w:rsidR="0084679D" w:rsidRPr="0084679D" w:rsidRDefault="0084679D" w:rsidP="008467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BE1E4" w14:textId="77777777" w:rsidR="0084679D" w:rsidRPr="0084679D" w:rsidRDefault="0084679D" w:rsidP="008467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905D" w14:textId="77777777" w:rsidR="0084679D" w:rsidRPr="0084679D" w:rsidRDefault="0084679D" w:rsidP="008467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23E4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79D">
              <w:rPr>
                <w:rFonts w:ascii="Arial" w:hAnsi="Arial" w:cs="Arial"/>
                <w:b/>
                <w:bCs/>
                <w:sz w:val="16"/>
                <w:szCs w:val="16"/>
              </w:rPr>
              <w:t>общая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AF15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79D">
              <w:rPr>
                <w:rFonts w:ascii="Arial" w:hAnsi="Arial" w:cs="Arial"/>
                <w:b/>
                <w:bCs/>
                <w:sz w:val="16"/>
                <w:szCs w:val="16"/>
              </w:rPr>
              <w:t>в т.ч. по налогам и сборам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7685" w14:textId="1AE4F20B" w:rsidR="0084679D" w:rsidRPr="0084679D" w:rsidRDefault="0084679D" w:rsidP="00846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7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Кратко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4679D">
              <w:rPr>
                <w:rFonts w:ascii="Arial" w:hAnsi="Arial" w:cs="Arial"/>
                <w:b/>
                <w:bCs/>
                <w:sz w:val="16"/>
                <w:szCs w:val="16"/>
              </w:rPr>
              <w:t>срочные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A782" w14:textId="6635A070" w:rsidR="0084679D" w:rsidRPr="0084679D" w:rsidRDefault="0084679D" w:rsidP="00846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7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Долго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4679D">
              <w:rPr>
                <w:rFonts w:ascii="Arial" w:hAnsi="Arial" w:cs="Arial"/>
                <w:b/>
                <w:bCs/>
                <w:sz w:val="16"/>
                <w:szCs w:val="16"/>
              </w:rPr>
              <w:t>срочные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DBE1" w14:textId="4FB0CD0D" w:rsidR="0084679D" w:rsidRPr="0084679D" w:rsidRDefault="0084679D" w:rsidP="00846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79D">
              <w:rPr>
                <w:rFonts w:ascii="Arial" w:hAnsi="Arial" w:cs="Arial"/>
                <w:b/>
                <w:bCs/>
                <w:sz w:val="16"/>
                <w:szCs w:val="16"/>
              </w:rPr>
              <w:t>Балан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679D">
              <w:rPr>
                <w:rFonts w:ascii="Arial" w:hAnsi="Arial" w:cs="Arial"/>
                <w:b/>
                <w:bCs/>
                <w:sz w:val="16"/>
                <w:szCs w:val="16"/>
              </w:rPr>
              <w:t>совая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FC50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7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после </w:t>
            </w:r>
            <w:proofErr w:type="spellStart"/>
            <w:proofErr w:type="gramStart"/>
            <w:r w:rsidRPr="0084679D">
              <w:rPr>
                <w:rFonts w:ascii="Arial" w:hAnsi="Arial" w:cs="Arial"/>
                <w:b/>
                <w:bCs/>
                <w:sz w:val="16"/>
                <w:szCs w:val="16"/>
              </w:rPr>
              <w:t>налого</w:t>
            </w:r>
            <w:proofErr w:type="spellEnd"/>
            <w:r w:rsidRPr="0084679D">
              <w:rPr>
                <w:rFonts w:ascii="Arial" w:hAnsi="Arial" w:cs="Arial"/>
                <w:b/>
                <w:bCs/>
                <w:sz w:val="16"/>
                <w:szCs w:val="16"/>
              </w:rPr>
              <w:t>-обложения</w:t>
            </w:r>
            <w:proofErr w:type="gramEnd"/>
          </w:p>
        </w:tc>
      </w:tr>
      <w:tr w:rsidR="0084679D" w:rsidRPr="0084679D" w14:paraId="25D28D8F" w14:textId="77777777" w:rsidTr="0084679D">
        <w:trPr>
          <w:trHeight w:val="22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3D75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79D">
              <w:rPr>
                <w:rFonts w:ascii="Arial" w:hAnsi="Arial" w:cs="Arial"/>
                <w:b/>
                <w:bCs/>
                <w:sz w:val="16"/>
                <w:szCs w:val="16"/>
              </w:rPr>
              <w:t>2019 год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A892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1 189 600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8E33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538 453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3E53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E37A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351 023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7352" w14:textId="77777777" w:rsidR="0084679D" w:rsidRPr="0084679D" w:rsidRDefault="0084679D" w:rsidP="008467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679D">
              <w:rPr>
                <w:rFonts w:ascii="Arial" w:hAnsi="Arial" w:cs="Arial"/>
                <w:color w:val="000000"/>
                <w:sz w:val="16"/>
                <w:szCs w:val="16"/>
              </w:rPr>
              <w:t>240 157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ECE0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78 486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3049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86 182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0B01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16 210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FED4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F736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117 193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B78D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48 275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4309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41 860</w:t>
            </w:r>
          </w:p>
        </w:tc>
      </w:tr>
      <w:tr w:rsidR="0084679D" w:rsidRPr="0084679D" w14:paraId="66455E9B" w14:textId="77777777" w:rsidTr="0084679D">
        <w:trPr>
          <w:trHeight w:val="22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5FE6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79D">
              <w:rPr>
                <w:rFonts w:ascii="Arial" w:hAnsi="Arial" w:cs="Arial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AFD4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1 371 322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3779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606 051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0688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669F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355 723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CC16" w14:textId="77777777" w:rsidR="0084679D" w:rsidRPr="0084679D" w:rsidRDefault="0084679D" w:rsidP="008467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679D">
              <w:rPr>
                <w:rFonts w:ascii="Arial" w:hAnsi="Arial" w:cs="Arial"/>
                <w:color w:val="000000"/>
                <w:sz w:val="16"/>
                <w:szCs w:val="16"/>
              </w:rPr>
              <w:t>253 536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383D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86 736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6A9B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93 007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8C42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34 916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928C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8 750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E525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201 379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7F93" w14:textId="04236BD4" w:rsidR="0084679D" w:rsidRPr="0084679D" w:rsidRDefault="00674D5F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84679D" w:rsidRPr="0084679D">
              <w:rPr>
                <w:rFonts w:ascii="Arial" w:hAnsi="Arial" w:cs="Arial"/>
                <w:sz w:val="16"/>
                <w:szCs w:val="16"/>
              </w:rPr>
              <w:t>5 736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2104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-10 919</w:t>
            </w:r>
          </w:p>
        </w:tc>
      </w:tr>
      <w:tr w:rsidR="0084679D" w:rsidRPr="0084679D" w14:paraId="1CC9D35F" w14:textId="77777777" w:rsidTr="0084679D">
        <w:trPr>
          <w:trHeight w:val="22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5D71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79D">
              <w:rPr>
                <w:rFonts w:ascii="Arial" w:hAnsi="Arial" w:cs="Arial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7890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1 425 524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1537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674 221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9DD9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5085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367 282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CB1E" w14:textId="77777777" w:rsidR="0084679D" w:rsidRPr="0084679D" w:rsidRDefault="0084679D" w:rsidP="008467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679D">
              <w:rPr>
                <w:rFonts w:ascii="Arial" w:hAnsi="Arial" w:cs="Arial"/>
                <w:color w:val="000000"/>
                <w:sz w:val="16"/>
                <w:szCs w:val="16"/>
              </w:rPr>
              <w:t>266 283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1EB5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73 766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D34D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85 769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311B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41 088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7D4C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B80E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229 331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DD0F" w14:textId="2EAB7E92" w:rsidR="0084679D" w:rsidRPr="0084679D" w:rsidRDefault="00674D5F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-8174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588D" w14:textId="77777777" w:rsidR="0084679D" w:rsidRPr="0084679D" w:rsidRDefault="0084679D" w:rsidP="00846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79D">
              <w:rPr>
                <w:rFonts w:ascii="Arial" w:hAnsi="Arial" w:cs="Arial"/>
                <w:sz w:val="16"/>
                <w:szCs w:val="16"/>
              </w:rPr>
              <w:t>-8 130</w:t>
            </w:r>
          </w:p>
        </w:tc>
      </w:tr>
    </w:tbl>
    <w:p w14:paraId="62F0651A" w14:textId="77777777" w:rsidR="0084679D" w:rsidRDefault="0084679D" w:rsidP="00B809FD">
      <w:pPr>
        <w:pStyle w:val="ae"/>
        <w:ind w:firstLine="9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7048252" w14:textId="6308572F" w:rsidR="0084679D" w:rsidRDefault="0084679D" w:rsidP="00B809FD">
      <w:pPr>
        <w:pStyle w:val="ae"/>
        <w:ind w:firstLine="9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2058648" w14:textId="77777777" w:rsidR="0084679D" w:rsidRPr="00E302A5" w:rsidRDefault="0084679D" w:rsidP="00B809FD">
      <w:pPr>
        <w:pStyle w:val="ae"/>
        <w:ind w:firstLine="9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13861DA" w14:textId="13029E35" w:rsidR="00957C39" w:rsidRDefault="006D7C49" w:rsidP="00D24930">
      <w:pPr>
        <w:pStyle w:val="ae"/>
        <w:numPr>
          <w:ilvl w:val="0"/>
          <w:numId w:val="47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BFF">
        <w:rPr>
          <w:rFonts w:ascii="Times New Roman" w:hAnsi="Times New Roman" w:cs="Times New Roman"/>
          <w:b/>
          <w:bCs/>
          <w:sz w:val="22"/>
          <w:szCs w:val="22"/>
        </w:rPr>
        <w:t>Осн</w:t>
      </w:r>
      <w:r w:rsidR="004D6428" w:rsidRPr="00CE3BFF">
        <w:rPr>
          <w:rFonts w:ascii="Times New Roman" w:hAnsi="Times New Roman" w:cs="Times New Roman"/>
          <w:b/>
          <w:bCs/>
          <w:sz w:val="22"/>
          <w:szCs w:val="22"/>
        </w:rPr>
        <w:t>овны</w:t>
      </w:r>
      <w:r w:rsidR="004D6428" w:rsidRPr="00CE3BFF">
        <w:rPr>
          <w:rFonts w:ascii="Times New Roman" w:hAnsi="Times New Roman" w:cs="Times New Roman"/>
          <w:b/>
          <w:sz w:val="22"/>
          <w:szCs w:val="22"/>
        </w:rPr>
        <w:t>е показатели бухгалтерской отчетности</w:t>
      </w:r>
      <w:r w:rsidR="00CE3BFF">
        <w:rPr>
          <w:rFonts w:ascii="Times New Roman" w:hAnsi="Times New Roman" w:cs="Times New Roman"/>
          <w:b/>
          <w:sz w:val="22"/>
          <w:szCs w:val="22"/>
        </w:rPr>
        <w:t xml:space="preserve"> за 2021 год</w:t>
      </w:r>
    </w:p>
    <w:p w14:paraId="0008F529" w14:textId="72B1CFED" w:rsidR="00CE3BFF" w:rsidRDefault="00CE3BFF" w:rsidP="00CE3BFF">
      <w:pPr>
        <w:pStyle w:val="ae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40A385F" w14:textId="3C812515" w:rsidR="00CE3BFF" w:rsidRPr="005F52BD" w:rsidRDefault="00CE3BFF" w:rsidP="00D24930">
      <w:pPr>
        <w:pStyle w:val="af3"/>
        <w:numPr>
          <w:ilvl w:val="1"/>
          <w:numId w:val="47"/>
        </w:numPr>
        <w:rPr>
          <w:rFonts w:ascii="Times New Roman" w:hAnsi="Times New Roman"/>
          <w:b/>
          <w:u w:val="single"/>
        </w:rPr>
      </w:pPr>
      <w:r w:rsidRPr="005F52BD">
        <w:rPr>
          <w:rFonts w:ascii="Times New Roman" w:hAnsi="Times New Roman"/>
          <w:b/>
          <w:u w:val="single"/>
        </w:rPr>
        <w:t>АКТИВ БАЛАНСА</w:t>
      </w:r>
    </w:p>
    <w:p w14:paraId="07215C5F" w14:textId="77777777" w:rsidR="00CE3BFF" w:rsidRDefault="00CE3BFF" w:rsidP="00CE3BFF">
      <w:pPr>
        <w:pStyle w:val="af3"/>
        <w:rPr>
          <w:rFonts w:ascii="Times New Roman" w:hAnsi="Times New Roman"/>
          <w:u w:val="single"/>
        </w:rPr>
      </w:pPr>
    </w:p>
    <w:p w14:paraId="25E16368" w14:textId="77777777" w:rsidR="00CE3BFF" w:rsidRPr="002716E0" w:rsidRDefault="00CE3BFF" w:rsidP="00CE3BFF">
      <w:pPr>
        <w:pStyle w:val="af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  <w:lang w:val="en-US"/>
        </w:rPr>
        <w:t>I</w:t>
      </w:r>
      <w:r>
        <w:rPr>
          <w:rFonts w:ascii="Times New Roman" w:hAnsi="Times New Roman"/>
          <w:u w:val="single"/>
        </w:rPr>
        <w:t xml:space="preserve"> раздел. </w:t>
      </w:r>
      <w:r w:rsidRPr="002716E0">
        <w:rPr>
          <w:rFonts w:ascii="Times New Roman" w:hAnsi="Times New Roman"/>
          <w:u w:val="single"/>
        </w:rPr>
        <w:t xml:space="preserve">Внеоборотные активы: </w:t>
      </w:r>
    </w:p>
    <w:p w14:paraId="52AF5DC7" w14:textId="77777777" w:rsidR="00CE3BFF" w:rsidRDefault="00CE3BFF" w:rsidP="00CE3BFF">
      <w:pPr>
        <w:pStyle w:val="af3"/>
        <w:rPr>
          <w:rFonts w:ascii="Times New Roman" w:hAnsi="Times New Roman"/>
        </w:rPr>
      </w:pPr>
      <w:r w:rsidRPr="00030ECE">
        <w:rPr>
          <w:rFonts w:ascii="Times New Roman" w:hAnsi="Times New Roman"/>
          <w:u w:val="single"/>
        </w:rPr>
        <w:t>Строка 1150</w:t>
      </w:r>
      <w:r>
        <w:rPr>
          <w:rFonts w:ascii="Times New Roman" w:hAnsi="Times New Roman"/>
        </w:rPr>
        <w:t xml:space="preserve">   </w:t>
      </w:r>
      <w:r w:rsidRPr="002716E0">
        <w:rPr>
          <w:rFonts w:ascii="Times New Roman" w:hAnsi="Times New Roman"/>
        </w:rPr>
        <w:t>О</w:t>
      </w:r>
      <w:r>
        <w:rPr>
          <w:rFonts w:ascii="Times New Roman" w:hAnsi="Times New Roman"/>
        </w:rPr>
        <w:t>сновные средства всего – 758 833 тыс. руб.</w:t>
      </w:r>
      <w:r w:rsidRPr="002716E0">
        <w:rPr>
          <w:rFonts w:ascii="Times New Roman" w:hAnsi="Times New Roman"/>
        </w:rPr>
        <w:t xml:space="preserve"> </w:t>
      </w:r>
    </w:p>
    <w:p w14:paraId="2CAD82B2" w14:textId="77777777" w:rsidR="00CE3BFF" w:rsidRDefault="00CE3BFF" w:rsidP="00CE3BFF">
      <w:pPr>
        <w:pStyle w:val="af3"/>
        <w:rPr>
          <w:rFonts w:ascii="Times New Roman" w:hAnsi="Times New Roman"/>
        </w:rPr>
      </w:pPr>
      <w:r w:rsidRPr="002716E0">
        <w:rPr>
          <w:rFonts w:ascii="Times New Roman" w:hAnsi="Times New Roman"/>
        </w:rPr>
        <w:t>в т.ч</w:t>
      </w:r>
      <w:r>
        <w:rPr>
          <w:rFonts w:ascii="Times New Roman" w:hAnsi="Times New Roman"/>
        </w:rPr>
        <w:t xml:space="preserve">. оборудования к </w:t>
      </w:r>
      <w:proofErr w:type="gramStart"/>
      <w:r>
        <w:rPr>
          <w:rFonts w:ascii="Times New Roman" w:hAnsi="Times New Roman"/>
        </w:rPr>
        <w:t>установке  4</w:t>
      </w:r>
      <w:proofErr w:type="gramEnd"/>
      <w:r>
        <w:rPr>
          <w:rFonts w:ascii="Times New Roman" w:hAnsi="Times New Roman"/>
        </w:rPr>
        <w:t xml:space="preserve"> 584 </w:t>
      </w:r>
      <w:r w:rsidRPr="002716E0">
        <w:rPr>
          <w:rFonts w:ascii="Times New Roman" w:hAnsi="Times New Roman"/>
        </w:rPr>
        <w:t>тыс.</w:t>
      </w:r>
      <w:r>
        <w:rPr>
          <w:rFonts w:ascii="Times New Roman" w:hAnsi="Times New Roman"/>
        </w:rPr>
        <w:t xml:space="preserve"> руб.</w:t>
      </w:r>
    </w:p>
    <w:p w14:paraId="177BB39E" w14:textId="77777777" w:rsidR="00CE3BFF" w:rsidRDefault="00CE3BFF" w:rsidP="00CE3BFF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строительство </w:t>
      </w:r>
      <w:proofErr w:type="gramStart"/>
      <w:r>
        <w:rPr>
          <w:rFonts w:ascii="Times New Roman" w:hAnsi="Times New Roman"/>
        </w:rPr>
        <w:t>объектов  2</w:t>
      </w:r>
      <w:proofErr w:type="gramEnd"/>
      <w:r>
        <w:rPr>
          <w:rFonts w:ascii="Times New Roman" w:hAnsi="Times New Roman"/>
        </w:rPr>
        <w:t xml:space="preserve"> 946 </w:t>
      </w:r>
      <w:r w:rsidRPr="002716E0">
        <w:rPr>
          <w:rFonts w:ascii="Times New Roman" w:hAnsi="Times New Roman"/>
        </w:rPr>
        <w:t>тыс</w:t>
      </w:r>
      <w:r>
        <w:rPr>
          <w:rFonts w:ascii="Times New Roman" w:hAnsi="Times New Roman"/>
        </w:rPr>
        <w:t>. руб.</w:t>
      </w:r>
    </w:p>
    <w:p w14:paraId="7FA67CC7" w14:textId="77777777" w:rsidR="00CE3BFF" w:rsidRDefault="00CE3BFF" w:rsidP="00CE3BFF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основные средства на </w:t>
      </w:r>
      <w:proofErr w:type="gramStart"/>
      <w:r>
        <w:rPr>
          <w:rFonts w:ascii="Times New Roman" w:hAnsi="Times New Roman"/>
        </w:rPr>
        <w:t>балансе  751</w:t>
      </w:r>
      <w:proofErr w:type="gramEnd"/>
      <w:r>
        <w:rPr>
          <w:rFonts w:ascii="Times New Roman" w:hAnsi="Times New Roman"/>
        </w:rPr>
        <w:t xml:space="preserve"> 303 тыс. руб.</w:t>
      </w:r>
    </w:p>
    <w:p w14:paraId="310DC9F7" w14:textId="77777777" w:rsidR="00CE3BFF" w:rsidRPr="002716E0" w:rsidRDefault="00CE3BFF" w:rsidP="00CE3BFF">
      <w:pPr>
        <w:pStyle w:val="af3"/>
        <w:rPr>
          <w:rFonts w:ascii="Times New Roman" w:hAnsi="Times New Roman"/>
        </w:rPr>
      </w:pPr>
      <w:r w:rsidRPr="00030ECE">
        <w:rPr>
          <w:rFonts w:ascii="Times New Roman" w:hAnsi="Times New Roman"/>
          <w:u w:val="single"/>
        </w:rPr>
        <w:t>Строка 1180</w:t>
      </w:r>
      <w:r>
        <w:rPr>
          <w:rFonts w:ascii="Times New Roman" w:hAnsi="Times New Roman"/>
        </w:rPr>
        <w:t xml:space="preserve"> Отложенные налоговые активы – 1 227 </w:t>
      </w:r>
      <w:proofErr w:type="spellStart"/>
      <w:r>
        <w:rPr>
          <w:rFonts w:ascii="Times New Roman" w:hAnsi="Times New Roman"/>
        </w:rPr>
        <w:t>тыс.руб</w:t>
      </w:r>
      <w:proofErr w:type="spellEnd"/>
      <w:r>
        <w:rPr>
          <w:rFonts w:ascii="Times New Roman" w:hAnsi="Times New Roman"/>
        </w:rPr>
        <w:t>.</w:t>
      </w:r>
    </w:p>
    <w:p w14:paraId="7909E351" w14:textId="77777777" w:rsidR="00CE3BFF" w:rsidRDefault="00CE3BFF" w:rsidP="00CE3BFF">
      <w:pPr>
        <w:pStyle w:val="af3"/>
        <w:rPr>
          <w:rFonts w:ascii="Times New Roman" w:hAnsi="Times New Roman"/>
          <w:u w:val="single"/>
        </w:rPr>
      </w:pPr>
    </w:p>
    <w:p w14:paraId="0B628B6C" w14:textId="77777777" w:rsidR="00CE3BFF" w:rsidRDefault="00CE3BFF" w:rsidP="00CE3BFF">
      <w:pPr>
        <w:pStyle w:val="af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Итого по </w:t>
      </w:r>
      <w:r>
        <w:rPr>
          <w:rFonts w:ascii="Times New Roman" w:hAnsi="Times New Roman"/>
          <w:u w:val="single"/>
          <w:lang w:val="en-US"/>
        </w:rPr>
        <w:t>I</w:t>
      </w:r>
      <w:r>
        <w:rPr>
          <w:rFonts w:ascii="Times New Roman" w:hAnsi="Times New Roman"/>
          <w:u w:val="single"/>
        </w:rPr>
        <w:t xml:space="preserve"> разделу </w:t>
      </w:r>
      <w:proofErr w:type="gramStart"/>
      <w:r>
        <w:rPr>
          <w:rFonts w:ascii="Times New Roman" w:hAnsi="Times New Roman"/>
          <w:u w:val="single"/>
        </w:rPr>
        <w:t>( строка</w:t>
      </w:r>
      <w:proofErr w:type="gramEnd"/>
      <w:r>
        <w:rPr>
          <w:rFonts w:ascii="Times New Roman" w:hAnsi="Times New Roman"/>
          <w:u w:val="single"/>
        </w:rPr>
        <w:t xml:space="preserve"> 1100) - 760 060 </w:t>
      </w:r>
      <w:proofErr w:type="spellStart"/>
      <w:r>
        <w:rPr>
          <w:rFonts w:ascii="Times New Roman" w:hAnsi="Times New Roman"/>
          <w:u w:val="single"/>
        </w:rPr>
        <w:t>тыс.руб</w:t>
      </w:r>
      <w:proofErr w:type="spellEnd"/>
      <w:r>
        <w:rPr>
          <w:rFonts w:ascii="Times New Roman" w:hAnsi="Times New Roman"/>
          <w:u w:val="single"/>
        </w:rPr>
        <w:t>.</w:t>
      </w:r>
    </w:p>
    <w:p w14:paraId="5E8B5E69" w14:textId="77777777" w:rsidR="00CE3BFF" w:rsidRDefault="00CE3BFF" w:rsidP="00CE3BFF">
      <w:pPr>
        <w:pStyle w:val="af3"/>
        <w:rPr>
          <w:rFonts w:ascii="Times New Roman" w:hAnsi="Times New Roman"/>
          <w:u w:val="single"/>
        </w:rPr>
      </w:pPr>
    </w:p>
    <w:p w14:paraId="23B1DA7B" w14:textId="77777777" w:rsidR="00CE3BFF" w:rsidRPr="002716E0" w:rsidRDefault="00CE3BFF" w:rsidP="00CE3BFF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  <w:u w:val="single"/>
          <w:lang w:val="en-US"/>
        </w:rPr>
        <w:t>II</w:t>
      </w:r>
      <w:r>
        <w:rPr>
          <w:rFonts w:ascii="Times New Roman" w:hAnsi="Times New Roman"/>
          <w:u w:val="single"/>
        </w:rPr>
        <w:t xml:space="preserve"> раздел.  </w:t>
      </w:r>
      <w:r w:rsidRPr="002716E0">
        <w:rPr>
          <w:rFonts w:ascii="Times New Roman" w:hAnsi="Times New Roman"/>
          <w:u w:val="single"/>
        </w:rPr>
        <w:t>Оборотные активы:</w:t>
      </w:r>
    </w:p>
    <w:p w14:paraId="79176F94" w14:textId="77777777" w:rsidR="00CE3BFF" w:rsidRDefault="00CE3BFF" w:rsidP="00CE3BFF">
      <w:pPr>
        <w:pStyle w:val="af3"/>
        <w:rPr>
          <w:rFonts w:ascii="Times New Roman" w:hAnsi="Times New Roman"/>
          <w:u w:val="single"/>
        </w:rPr>
      </w:pPr>
    </w:p>
    <w:p w14:paraId="13208B3C" w14:textId="77777777" w:rsidR="00CE3BFF" w:rsidRDefault="00CE3BFF" w:rsidP="00CE3BFF">
      <w:pPr>
        <w:pStyle w:val="af3"/>
        <w:rPr>
          <w:rFonts w:ascii="Times New Roman" w:hAnsi="Times New Roman"/>
        </w:rPr>
      </w:pPr>
      <w:proofErr w:type="gramStart"/>
      <w:r w:rsidRPr="00030ECE">
        <w:rPr>
          <w:rFonts w:ascii="Times New Roman" w:hAnsi="Times New Roman"/>
          <w:u w:val="single"/>
        </w:rPr>
        <w:t>Строка  1210</w:t>
      </w:r>
      <w:proofErr w:type="gramEnd"/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Запасы  -</w:t>
      </w:r>
      <w:proofErr w:type="gramEnd"/>
      <w:r>
        <w:rPr>
          <w:rFonts w:ascii="Times New Roman" w:hAnsi="Times New Roman"/>
        </w:rPr>
        <w:t xml:space="preserve"> 48 408 </w:t>
      </w:r>
      <w:r w:rsidRPr="002716E0">
        <w:rPr>
          <w:rFonts w:ascii="Times New Roman" w:hAnsi="Times New Roman"/>
        </w:rPr>
        <w:t>тыс.</w:t>
      </w:r>
      <w:r>
        <w:rPr>
          <w:rFonts w:ascii="Times New Roman" w:hAnsi="Times New Roman"/>
        </w:rPr>
        <w:t xml:space="preserve"> руб.</w:t>
      </w:r>
    </w:p>
    <w:p w14:paraId="628A4A0C" w14:textId="77777777" w:rsidR="00CE3BFF" w:rsidRDefault="00CE3BFF" w:rsidP="00CE3BFF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>В т.ч: материалы- 37 293 тыс. руб.</w:t>
      </w:r>
    </w:p>
    <w:p w14:paraId="6E47929C" w14:textId="77777777" w:rsidR="00CE3BFF" w:rsidRDefault="00CE3BFF" w:rsidP="00CE3BFF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Транспортно- заготовительные расходы (ТЗР) </w:t>
      </w:r>
      <w:proofErr w:type="gramStart"/>
      <w:r>
        <w:rPr>
          <w:rFonts w:ascii="Times New Roman" w:hAnsi="Times New Roman"/>
        </w:rPr>
        <w:t>–  11</w:t>
      </w:r>
      <w:proofErr w:type="gramEnd"/>
      <w:r>
        <w:rPr>
          <w:rFonts w:ascii="Times New Roman" w:hAnsi="Times New Roman"/>
        </w:rPr>
        <w:t xml:space="preserve"> 115 тыс. руб.</w:t>
      </w:r>
    </w:p>
    <w:p w14:paraId="4AD06C39" w14:textId="77777777" w:rsidR="00CE3BFF" w:rsidRPr="002716E0" w:rsidRDefault="00CE3BFF" w:rsidP="00CE3BFF">
      <w:pPr>
        <w:pStyle w:val="af3"/>
        <w:rPr>
          <w:rFonts w:ascii="Times New Roman" w:hAnsi="Times New Roman"/>
        </w:rPr>
      </w:pPr>
      <w:r w:rsidRPr="00030ECE">
        <w:rPr>
          <w:rFonts w:ascii="Times New Roman" w:hAnsi="Times New Roman"/>
          <w:u w:val="single"/>
        </w:rPr>
        <w:t xml:space="preserve">Строка </w:t>
      </w:r>
      <w:proofErr w:type="gramStart"/>
      <w:r w:rsidRPr="00030ECE">
        <w:rPr>
          <w:rFonts w:ascii="Times New Roman" w:hAnsi="Times New Roman"/>
          <w:u w:val="single"/>
        </w:rPr>
        <w:t>1230</w:t>
      </w:r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 </w:t>
      </w:r>
      <w:r w:rsidRPr="002716E0">
        <w:rPr>
          <w:rFonts w:ascii="Times New Roman" w:hAnsi="Times New Roman"/>
        </w:rPr>
        <w:t>Де</w:t>
      </w:r>
      <w:r>
        <w:rPr>
          <w:rFonts w:ascii="Times New Roman" w:hAnsi="Times New Roman"/>
        </w:rPr>
        <w:t>биторская задолженность – 73 766</w:t>
      </w:r>
      <w:r w:rsidRPr="002716E0">
        <w:rPr>
          <w:rFonts w:ascii="Times New Roman" w:hAnsi="Times New Roman"/>
        </w:rPr>
        <w:t xml:space="preserve"> тыс. рублей</w:t>
      </w:r>
    </w:p>
    <w:p w14:paraId="38D4A2CB" w14:textId="77777777" w:rsidR="00CE3BFF" w:rsidRPr="002716E0" w:rsidRDefault="00CE3BFF" w:rsidP="00CE3BFF">
      <w:pPr>
        <w:pStyle w:val="af3"/>
        <w:rPr>
          <w:rFonts w:ascii="Times New Roman" w:hAnsi="Times New Roman"/>
        </w:rPr>
      </w:pPr>
      <w:r w:rsidRPr="002716E0">
        <w:rPr>
          <w:rFonts w:ascii="Times New Roman" w:hAnsi="Times New Roman"/>
        </w:rPr>
        <w:t xml:space="preserve"> в т.ч.:</w:t>
      </w:r>
    </w:p>
    <w:p w14:paraId="507628A7" w14:textId="77777777" w:rsidR="00CE3BFF" w:rsidRPr="002716E0" w:rsidRDefault="00CE3BFF" w:rsidP="00CE3BFF">
      <w:pPr>
        <w:pStyle w:val="af3"/>
        <w:rPr>
          <w:rFonts w:ascii="Times New Roman" w:hAnsi="Times New Roman"/>
        </w:rPr>
      </w:pPr>
      <w:r w:rsidRPr="002716E0">
        <w:rPr>
          <w:rFonts w:ascii="Times New Roman" w:hAnsi="Times New Roman"/>
        </w:rPr>
        <w:t xml:space="preserve">-  </w:t>
      </w:r>
      <w:proofErr w:type="gramStart"/>
      <w:r w:rsidRPr="002716E0">
        <w:rPr>
          <w:rFonts w:ascii="Times New Roman" w:hAnsi="Times New Roman"/>
        </w:rPr>
        <w:t>аванс</w:t>
      </w:r>
      <w:r>
        <w:rPr>
          <w:rFonts w:ascii="Times New Roman" w:hAnsi="Times New Roman"/>
        </w:rPr>
        <w:t xml:space="preserve">ы </w:t>
      </w:r>
      <w:r w:rsidRPr="002716E0">
        <w:rPr>
          <w:rFonts w:ascii="Times New Roman" w:hAnsi="Times New Roman"/>
        </w:rPr>
        <w:t xml:space="preserve"> выданны</w:t>
      </w:r>
      <w:r>
        <w:rPr>
          <w:rFonts w:ascii="Times New Roman" w:hAnsi="Times New Roman"/>
        </w:rPr>
        <w:t>е</w:t>
      </w:r>
      <w:proofErr w:type="gramEnd"/>
      <w:r>
        <w:rPr>
          <w:rFonts w:ascii="Times New Roman" w:hAnsi="Times New Roman"/>
        </w:rPr>
        <w:t xml:space="preserve"> </w:t>
      </w:r>
      <w:r w:rsidRPr="002716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поставщикам  - 20 117</w:t>
      </w:r>
      <w:r w:rsidRPr="002716E0">
        <w:rPr>
          <w:rFonts w:ascii="Times New Roman" w:hAnsi="Times New Roman"/>
        </w:rPr>
        <w:t xml:space="preserve">  тыс. руб.</w:t>
      </w:r>
    </w:p>
    <w:p w14:paraId="60025F84" w14:textId="77777777" w:rsidR="00CE3BFF" w:rsidRDefault="00CE3BFF" w:rsidP="00CE3BFF">
      <w:pPr>
        <w:pStyle w:val="af3"/>
        <w:rPr>
          <w:rFonts w:ascii="Times New Roman" w:hAnsi="Times New Roman"/>
        </w:rPr>
      </w:pPr>
      <w:r w:rsidRPr="002716E0">
        <w:rPr>
          <w:rFonts w:ascii="Times New Roman" w:hAnsi="Times New Roman"/>
        </w:rPr>
        <w:t xml:space="preserve">-  покупатели и </w:t>
      </w:r>
      <w:proofErr w:type="gramStart"/>
      <w:r w:rsidRPr="002716E0">
        <w:rPr>
          <w:rFonts w:ascii="Times New Roman" w:hAnsi="Times New Roman"/>
        </w:rPr>
        <w:t xml:space="preserve">заказчики  </w:t>
      </w:r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26 339</w:t>
      </w:r>
      <w:r w:rsidRPr="002716E0">
        <w:rPr>
          <w:rFonts w:ascii="Times New Roman" w:hAnsi="Times New Roman"/>
        </w:rPr>
        <w:t xml:space="preserve">  тыс. руб.</w:t>
      </w:r>
    </w:p>
    <w:p w14:paraId="5617246B" w14:textId="77777777" w:rsidR="00CE3BFF" w:rsidRPr="002716E0" w:rsidRDefault="00CE3BFF" w:rsidP="00CE3BFF">
      <w:pPr>
        <w:pStyle w:val="af3"/>
        <w:rPr>
          <w:rFonts w:ascii="Times New Roman" w:hAnsi="Times New Roman"/>
        </w:rPr>
      </w:pPr>
      <w:r w:rsidRPr="002716E0">
        <w:rPr>
          <w:rFonts w:ascii="Times New Roman" w:hAnsi="Times New Roman"/>
        </w:rPr>
        <w:t xml:space="preserve">-  подотчетные суммы </w:t>
      </w: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 xml:space="preserve">69 </w:t>
      </w:r>
      <w:r w:rsidRPr="002716E0">
        <w:rPr>
          <w:rFonts w:ascii="Times New Roman" w:hAnsi="Times New Roman"/>
        </w:rPr>
        <w:t xml:space="preserve"> тыс.</w:t>
      </w:r>
      <w:proofErr w:type="gramEnd"/>
      <w:r w:rsidRPr="002716E0">
        <w:rPr>
          <w:rFonts w:ascii="Times New Roman" w:hAnsi="Times New Roman"/>
        </w:rPr>
        <w:t xml:space="preserve"> руб.</w:t>
      </w:r>
    </w:p>
    <w:p w14:paraId="50DCF210" w14:textId="77777777" w:rsidR="00CE3BFF" w:rsidRPr="002716E0" w:rsidRDefault="00CE3BFF" w:rsidP="00CE3BFF">
      <w:pPr>
        <w:pStyle w:val="af3"/>
        <w:rPr>
          <w:rFonts w:ascii="Times New Roman" w:hAnsi="Times New Roman"/>
        </w:rPr>
      </w:pPr>
      <w:r w:rsidRPr="002716E0">
        <w:rPr>
          <w:rFonts w:ascii="Times New Roman" w:hAnsi="Times New Roman"/>
        </w:rPr>
        <w:lastRenderedPageBreak/>
        <w:t xml:space="preserve">-  прочие </w:t>
      </w:r>
      <w:proofErr w:type="gramStart"/>
      <w:r w:rsidRPr="002716E0">
        <w:rPr>
          <w:rFonts w:ascii="Times New Roman" w:hAnsi="Times New Roman"/>
        </w:rPr>
        <w:t xml:space="preserve">дебиторы  </w:t>
      </w:r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 26 556</w:t>
      </w:r>
      <w:r w:rsidRPr="002716E0">
        <w:rPr>
          <w:rFonts w:ascii="Times New Roman" w:hAnsi="Times New Roman"/>
        </w:rPr>
        <w:t xml:space="preserve"> тыс. руб.</w:t>
      </w:r>
    </w:p>
    <w:p w14:paraId="473F3DCF" w14:textId="77777777" w:rsidR="00CE3BFF" w:rsidRDefault="00CE3BFF" w:rsidP="00CE3BFF">
      <w:pPr>
        <w:pStyle w:val="af3"/>
        <w:rPr>
          <w:rFonts w:ascii="Times New Roman" w:hAnsi="Times New Roman"/>
        </w:rPr>
      </w:pPr>
      <w:r w:rsidRPr="00C452B1">
        <w:rPr>
          <w:rFonts w:ascii="Times New Roman" w:hAnsi="Times New Roman"/>
          <w:u w:val="single"/>
        </w:rPr>
        <w:t>Строка 1250</w:t>
      </w:r>
      <w:r>
        <w:rPr>
          <w:rFonts w:ascii="Times New Roman" w:hAnsi="Times New Roman"/>
        </w:rPr>
        <w:t xml:space="preserve">.  </w:t>
      </w:r>
      <w:r w:rsidRPr="002716E0">
        <w:rPr>
          <w:rFonts w:ascii="Times New Roman" w:hAnsi="Times New Roman"/>
        </w:rPr>
        <w:t xml:space="preserve">Денежные средства </w:t>
      </w:r>
      <w:proofErr w:type="gramStart"/>
      <w:r>
        <w:rPr>
          <w:rFonts w:ascii="Times New Roman" w:hAnsi="Times New Roman"/>
        </w:rPr>
        <w:t>-  66</w:t>
      </w:r>
      <w:proofErr w:type="gramEnd"/>
      <w:r>
        <w:rPr>
          <w:rFonts w:ascii="Times New Roman" w:hAnsi="Times New Roman"/>
        </w:rPr>
        <w:t xml:space="preserve"> 256 </w:t>
      </w:r>
      <w:r w:rsidRPr="002716E0">
        <w:rPr>
          <w:rFonts w:ascii="Times New Roman" w:hAnsi="Times New Roman"/>
        </w:rPr>
        <w:t>тыс.</w:t>
      </w:r>
      <w:r>
        <w:rPr>
          <w:rFonts w:ascii="Times New Roman" w:hAnsi="Times New Roman"/>
        </w:rPr>
        <w:t xml:space="preserve"> </w:t>
      </w:r>
      <w:r w:rsidRPr="002716E0">
        <w:rPr>
          <w:rFonts w:ascii="Times New Roman" w:hAnsi="Times New Roman"/>
        </w:rPr>
        <w:t>руб.</w:t>
      </w:r>
    </w:p>
    <w:p w14:paraId="6032FA8D" w14:textId="77777777" w:rsidR="00CE3BFF" w:rsidRDefault="00CE3BFF" w:rsidP="00CE3BFF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>в т.ч.:  в кассе предприятия – 60 тыс. руб.</w:t>
      </w:r>
    </w:p>
    <w:p w14:paraId="1EC2D096" w14:textId="77777777" w:rsidR="00CE3BFF" w:rsidRPr="002716E0" w:rsidRDefault="00CE3BFF" w:rsidP="00CE3BFF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на  расчетном</w:t>
      </w:r>
      <w:proofErr w:type="gramEnd"/>
      <w:r>
        <w:rPr>
          <w:rFonts w:ascii="Times New Roman" w:hAnsi="Times New Roman"/>
        </w:rPr>
        <w:t xml:space="preserve"> счету – 66 196 тыс. руб.</w:t>
      </w:r>
    </w:p>
    <w:p w14:paraId="32C8CA68" w14:textId="77777777" w:rsidR="00CE3BFF" w:rsidRDefault="00CE3BFF" w:rsidP="00CE3BFF">
      <w:pPr>
        <w:pStyle w:val="af3"/>
        <w:rPr>
          <w:rFonts w:ascii="Times New Roman" w:hAnsi="Times New Roman"/>
        </w:rPr>
      </w:pPr>
      <w:proofErr w:type="gramStart"/>
      <w:r w:rsidRPr="00C452B1">
        <w:rPr>
          <w:rFonts w:ascii="Times New Roman" w:hAnsi="Times New Roman"/>
          <w:u w:val="single"/>
        </w:rPr>
        <w:t>Строка  1260</w:t>
      </w:r>
      <w:proofErr w:type="gramEnd"/>
      <w:r w:rsidRPr="00C452B1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</w:rPr>
        <w:t xml:space="preserve"> </w:t>
      </w:r>
      <w:r w:rsidRPr="002716E0">
        <w:rPr>
          <w:rFonts w:ascii="Times New Roman" w:hAnsi="Times New Roman"/>
        </w:rPr>
        <w:t xml:space="preserve">Прочие оборотные активы </w:t>
      </w:r>
      <w:r>
        <w:rPr>
          <w:rFonts w:ascii="Times New Roman" w:hAnsi="Times New Roman"/>
        </w:rPr>
        <w:t xml:space="preserve">- 267 </w:t>
      </w:r>
      <w:r w:rsidRPr="002716E0">
        <w:rPr>
          <w:rFonts w:ascii="Times New Roman" w:hAnsi="Times New Roman"/>
        </w:rPr>
        <w:t>тыс.</w:t>
      </w:r>
      <w:r>
        <w:rPr>
          <w:rFonts w:ascii="Times New Roman" w:hAnsi="Times New Roman"/>
        </w:rPr>
        <w:t xml:space="preserve"> </w:t>
      </w:r>
      <w:r w:rsidRPr="002716E0">
        <w:rPr>
          <w:rFonts w:ascii="Times New Roman" w:hAnsi="Times New Roman"/>
        </w:rPr>
        <w:t xml:space="preserve">руб. </w:t>
      </w:r>
      <w:r>
        <w:rPr>
          <w:rFonts w:ascii="Times New Roman" w:hAnsi="Times New Roman"/>
        </w:rPr>
        <w:t>(страхование ОС)</w:t>
      </w:r>
      <w:r w:rsidRPr="002716E0">
        <w:rPr>
          <w:rFonts w:ascii="Times New Roman" w:hAnsi="Times New Roman"/>
        </w:rPr>
        <w:t xml:space="preserve">    </w:t>
      </w:r>
    </w:p>
    <w:p w14:paraId="5C09CF4C" w14:textId="77777777" w:rsidR="00CE3BFF" w:rsidRDefault="00CE3BFF" w:rsidP="00CE3BFF">
      <w:pPr>
        <w:pStyle w:val="af3"/>
        <w:rPr>
          <w:rFonts w:ascii="Times New Roman" w:hAnsi="Times New Roman"/>
          <w:u w:val="single"/>
        </w:rPr>
      </w:pPr>
    </w:p>
    <w:p w14:paraId="7F627670" w14:textId="77777777" w:rsidR="00CE3BFF" w:rsidRPr="00AF61F3" w:rsidRDefault="00CE3BFF" w:rsidP="00CE3BFF">
      <w:pPr>
        <w:pStyle w:val="af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Итого по </w:t>
      </w:r>
      <w:r>
        <w:rPr>
          <w:rFonts w:ascii="Times New Roman" w:hAnsi="Times New Roman"/>
          <w:u w:val="single"/>
          <w:lang w:val="en-US"/>
        </w:rPr>
        <w:t>II</w:t>
      </w:r>
      <w:r>
        <w:rPr>
          <w:rFonts w:ascii="Times New Roman" w:hAnsi="Times New Roman"/>
          <w:u w:val="single"/>
        </w:rPr>
        <w:t xml:space="preserve"> </w:t>
      </w:r>
      <w:proofErr w:type="gramStart"/>
      <w:r>
        <w:rPr>
          <w:rFonts w:ascii="Times New Roman" w:hAnsi="Times New Roman"/>
          <w:u w:val="single"/>
        </w:rPr>
        <w:t>разделу( строка</w:t>
      </w:r>
      <w:proofErr w:type="gramEnd"/>
      <w:r>
        <w:rPr>
          <w:rFonts w:ascii="Times New Roman" w:hAnsi="Times New Roman"/>
          <w:u w:val="single"/>
        </w:rPr>
        <w:t xml:space="preserve"> 1200) -188 697 </w:t>
      </w:r>
      <w:proofErr w:type="spellStart"/>
      <w:r>
        <w:rPr>
          <w:rFonts w:ascii="Times New Roman" w:hAnsi="Times New Roman"/>
          <w:u w:val="single"/>
        </w:rPr>
        <w:t>тыс.руб</w:t>
      </w:r>
      <w:proofErr w:type="spellEnd"/>
      <w:r>
        <w:rPr>
          <w:rFonts w:ascii="Times New Roman" w:hAnsi="Times New Roman"/>
          <w:u w:val="single"/>
        </w:rPr>
        <w:t>.</w:t>
      </w:r>
    </w:p>
    <w:p w14:paraId="7F66B319" w14:textId="77777777" w:rsidR="00CE3BFF" w:rsidRPr="005F52BD" w:rsidRDefault="00CE3BFF" w:rsidP="00CE3BFF">
      <w:pPr>
        <w:pStyle w:val="af3"/>
        <w:rPr>
          <w:rFonts w:ascii="Times New Roman" w:hAnsi="Times New Roman"/>
          <w:b/>
          <w:u w:val="single"/>
        </w:rPr>
      </w:pPr>
      <w:r w:rsidRPr="005F52BD">
        <w:rPr>
          <w:rFonts w:ascii="Times New Roman" w:hAnsi="Times New Roman"/>
          <w:b/>
          <w:u w:val="single"/>
        </w:rPr>
        <w:t xml:space="preserve">ИТОГО АКТИВ БАЛАНСА </w:t>
      </w:r>
      <w:r>
        <w:rPr>
          <w:rFonts w:ascii="Times New Roman" w:hAnsi="Times New Roman"/>
          <w:b/>
          <w:u w:val="single"/>
        </w:rPr>
        <w:t xml:space="preserve">(строка 1600)   </w:t>
      </w:r>
      <w:proofErr w:type="gramStart"/>
      <w:r w:rsidRPr="005F52BD">
        <w:rPr>
          <w:rFonts w:ascii="Times New Roman" w:hAnsi="Times New Roman"/>
          <w:b/>
          <w:u w:val="single"/>
        </w:rPr>
        <w:t xml:space="preserve">- </w:t>
      </w:r>
      <w:r>
        <w:rPr>
          <w:rFonts w:ascii="Times New Roman" w:hAnsi="Times New Roman"/>
          <w:b/>
          <w:u w:val="single"/>
        </w:rPr>
        <w:t xml:space="preserve"> </w:t>
      </w:r>
      <w:r w:rsidRPr="005F52BD">
        <w:rPr>
          <w:rFonts w:ascii="Times New Roman" w:hAnsi="Times New Roman"/>
          <w:b/>
          <w:u w:val="single"/>
        </w:rPr>
        <w:t>948</w:t>
      </w:r>
      <w:proofErr w:type="gramEnd"/>
      <w:r w:rsidRPr="005F52BD">
        <w:rPr>
          <w:rFonts w:ascii="Times New Roman" w:hAnsi="Times New Roman"/>
          <w:b/>
          <w:u w:val="single"/>
        </w:rPr>
        <w:t xml:space="preserve"> 757 </w:t>
      </w:r>
      <w:proofErr w:type="spellStart"/>
      <w:r w:rsidRPr="005F52BD">
        <w:rPr>
          <w:rFonts w:ascii="Times New Roman" w:hAnsi="Times New Roman"/>
          <w:b/>
          <w:u w:val="single"/>
        </w:rPr>
        <w:t>тыс.руб</w:t>
      </w:r>
      <w:proofErr w:type="spellEnd"/>
      <w:r w:rsidRPr="005F52BD">
        <w:rPr>
          <w:rFonts w:ascii="Times New Roman" w:hAnsi="Times New Roman"/>
          <w:b/>
          <w:u w:val="single"/>
        </w:rPr>
        <w:t>.</w:t>
      </w:r>
    </w:p>
    <w:p w14:paraId="21F1D592" w14:textId="77777777" w:rsidR="00CE3BFF" w:rsidRDefault="00CE3BFF" w:rsidP="00CE3BFF">
      <w:pPr>
        <w:pStyle w:val="af3"/>
        <w:rPr>
          <w:rFonts w:ascii="Times New Roman" w:hAnsi="Times New Roman"/>
          <w:u w:val="single"/>
        </w:rPr>
      </w:pPr>
    </w:p>
    <w:p w14:paraId="559B15E2" w14:textId="0F284712" w:rsidR="00CE3BFF" w:rsidRPr="0081531F" w:rsidRDefault="00CE3BFF" w:rsidP="00D24930">
      <w:pPr>
        <w:pStyle w:val="af3"/>
        <w:numPr>
          <w:ilvl w:val="1"/>
          <w:numId w:val="47"/>
        </w:numPr>
        <w:rPr>
          <w:rFonts w:ascii="Times New Roman" w:hAnsi="Times New Roman"/>
          <w:b/>
          <w:u w:val="single"/>
        </w:rPr>
      </w:pPr>
      <w:r w:rsidRPr="0081531F">
        <w:rPr>
          <w:rFonts w:ascii="Times New Roman" w:hAnsi="Times New Roman"/>
          <w:b/>
          <w:u w:val="single"/>
        </w:rPr>
        <w:t>ПАССИВ БАЛАНСА</w:t>
      </w:r>
    </w:p>
    <w:p w14:paraId="39A362C2" w14:textId="77777777" w:rsidR="00CE3BFF" w:rsidRDefault="00CE3BFF" w:rsidP="00CE3BFF">
      <w:pPr>
        <w:pStyle w:val="af3"/>
        <w:rPr>
          <w:rFonts w:ascii="Times New Roman" w:hAnsi="Times New Roman"/>
          <w:u w:val="single"/>
        </w:rPr>
      </w:pPr>
    </w:p>
    <w:p w14:paraId="4C107648" w14:textId="77777777" w:rsidR="00CE3BFF" w:rsidRDefault="00CE3BFF" w:rsidP="00CE3BFF">
      <w:pPr>
        <w:pStyle w:val="af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  <w:lang w:val="en-US"/>
        </w:rPr>
        <w:t>III</w:t>
      </w:r>
      <w:r>
        <w:rPr>
          <w:rFonts w:ascii="Times New Roman" w:hAnsi="Times New Roman"/>
          <w:u w:val="single"/>
        </w:rPr>
        <w:t xml:space="preserve"> раздел. </w:t>
      </w:r>
      <w:r w:rsidRPr="002716E0">
        <w:rPr>
          <w:rFonts w:ascii="Times New Roman" w:hAnsi="Times New Roman"/>
          <w:u w:val="single"/>
        </w:rPr>
        <w:t>Капитал и резервы</w:t>
      </w:r>
      <w:r>
        <w:rPr>
          <w:rFonts w:ascii="Times New Roman" w:hAnsi="Times New Roman"/>
          <w:u w:val="single"/>
        </w:rPr>
        <w:t>:</w:t>
      </w:r>
    </w:p>
    <w:p w14:paraId="2E967EC6" w14:textId="77777777" w:rsidR="00CE3BFF" w:rsidRPr="002716E0" w:rsidRDefault="00CE3BFF" w:rsidP="00CE3BFF">
      <w:pPr>
        <w:pStyle w:val="af3"/>
        <w:rPr>
          <w:rFonts w:ascii="Times New Roman" w:hAnsi="Times New Roman"/>
        </w:rPr>
      </w:pPr>
    </w:p>
    <w:p w14:paraId="5E8A4ADE" w14:textId="77777777" w:rsidR="00CE3BFF" w:rsidRDefault="00CE3BFF" w:rsidP="00CE3BFF">
      <w:pPr>
        <w:pStyle w:val="af3"/>
        <w:rPr>
          <w:rFonts w:ascii="Times New Roman" w:hAnsi="Times New Roman"/>
        </w:rPr>
      </w:pPr>
      <w:r w:rsidRPr="00C452B1">
        <w:rPr>
          <w:rFonts w:ascii="Times New Roman" w:hAnsi="Times New Roman"/>
          <w:u w:val="single"/>
        </w:rPr>
        <w:t>Строка 1310</w:t>
      </w:r>
      <w:r>
        <w:rPr>
          <w:rFonts w:ascii="Times New Roman" w:hAnsi="Times New Roman"/>
          <w:u w:val="single"/>
        </w:rPr>
        <w:t>.</w:t>
      </w:r>
      <w:r w:rsidRPr="002716E0">
        <w:rPr>
          <w:rFonts w:ascii="Times New Roman" w:hAnsi="Times New Roman"/>
        </w:rPr>
        <w:t xml:space="preserve">  Уставный капитал – 14 661 тыс.</w:t>
      </w:r>
      <w:r>
        <w:rPr>
          <w:rFonts w:ascii="Times New Roman" w:hAnsi="Times New Roman"/>
        </w:rPr>
        <w:t xml:space="preserve"> руб.</w:t>
      </w:r>
    </w:p>
    <w:p w14:paraId="7A6717C9" w14:textId="77777777" w:rsidR="00CE3BFF" w:rsidRDefault="00CE3BFF" w:rsidP="00CE3BFF">
      <w:pPr>
        <w:pStyle w:val="af3"/>
        <w:rPr>
          <w:rFonts w:ascii="Times New Roman" w:hAnsi="Times New Roman"/>
        </w:rPr>
      </w:pPr>
      <w:r w:rsidRPr="00C452B1">
        <w:rPr>
          <w:rFonts w:ascii="Times New Roman" w:hAnsi="Times New Roman"/>
          <w:u w:val="single"/>
        </w:rPr>
        <w:t>Строка 1340</w:t>
      </w:r>
      <w:r>
        <w:rPr>
          <w:rFonts w:ascii="Times New Roman" w:hAnsi="Times New Roman"/>
          <w:u w:val="single"/>
        </w:rPr>
        <w:t>.</w:t>
      </w:r>
      <w:r w:rsidRPr="002716E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Переоценка внеоборотных активов -57 </w:t>
      </w:r>
      <w:proofErr w:type="spellStart"/>
      <w:r>
        <w:rPr>
          <w:rFonts w:ascii="Times New Roman" w:hAnsi="Times New Roman"/>
        </w:rPr>
        <w:t>тыс.руб</w:t>
      </w:r>
      <w:proofErr w:type="spellEnd"/>
      <w:r>
        <w:rPr>
          <w:rFonts w:ascii="Times New Roman" w:hAnsi="Times New Roman"/>
        </w:rPr>
        <w:t>.</w:t>
      </w:r>
    </w:p>
    <w:p w14:paraId="600884DC" w14:textId="77777777" w:rsidR="00CE3BFF" w:rsidRDefault="00CE3BFF" w:rsidP="00CE3BFF">
      <w:pPr>
        <w:pStyle w:val="af3"/>
        <w:rPr>
          <w:rStyle w:val="t1"/>
          <w:sz w:val="22"/>
          <w:szCs w:val="22"/>
        </w:rPr>
      </w:pPr>
      <w:r w:rsidRPr="00C452B1">
        <w:rPr>
          <w:rFonts w:ascii="Times New Roman" w:hAnsi="Times New Roman"/>
          <w:u w:val="single"/>
        </w:rPr>
        <w:t>Строка 1370.</w:t>
      </w:r>
      <w:r>
        <w:rPr>
          <w:rFonts w:ascii="Times New Roman" w:hAnsi="Times New Roman"/>
        </w:rPr>
        <w:t xml:space="preserve">  </w:t>
      </w:r>
      <w:r w:rsidRPr="002716E0">
        <w:rPr>
          <w:rFonts w:ascii="Times New Roman" w:hAnsi="Times New Roman"/>
        </w:rPr>
        <w:t xml:space="preserve">Нераспределенная прибыль </w:t>
      </w:r>
      <w:r>
        <w:rPr>
          <w:rFonts w:ascii="Times New Roman" w:hAnsi="Times New Roman"/>
        </w:rPr>
        <w:t>– 50 458 тыс. руб.</w:t>
      </w:r>
      <w:r>
        <w:rPr>
          <w:rStyle w:val="t1"/>
          <w:sz w:val="22"/>
          <w:szCs w:val="22"/>
        </w:rPr>
        <w:t xml:space="preserve"> </w:t>
      </w:r>
    </w:p>
    <w:p w14:paraId="41DDDC17" w14:textId="77777777" w:rsidR="00CE3BFF" w:rsidRDefault="00CE3BFF" w:rsidP="00CE3BFF">
      <w:pPr>
        <w:pStyle w:val="af3"/>
        <w:rPr>
          <w:rFonts w:ascii="Times New Roman" w:hAnsi="Times New Roman"/>
          <w:u w:val="single"/>
        </w:rPr>
      </w:pPr>
    </w:p>
    <w:p w14:paraId="775134F8" w14:textId="77777777" w:rsidR="00CE3BFF" w:rsidRPr="002716E0" w:rsidRDefault="00CE3BFF" w:rsidP="00CE3BFF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Итого по </w:t>
      </w:r>
      <w:r>
        <w:rPr>
          <w:rFonts w:ascii="Times New Roman" w:hAnsi="Times New Roman"/>
          <w:u w:val="single"/>
          <w:lang w:val="en-US"/>
        </w:rPr>
        <w:t>III</w:t>
      </w:r>
      <w:r>
        <w:rPr>
          <w:rFonts w:ascii="Times New Roman" w:hAnsi="Times New Roman"/>
          <w:u w:val="single"/>
        </w:rPr>
        <w:t xml:space="preserve"> разделу (строка 1300</w:t>
      </w:r>
      <w:proofErr w:type="gramStart"/>
      <w:r>
        <w:rPr>
          <w:rFonts w:ascii="Times New Roman" w:hAnsi="Times New Roman"/>
          <w:u w:val="single"/>
        </w:rPr>
        <w:t xml:space="preserve">)  </w:t>
      </w:r>
      <w:r w:rsidRPr="005F52BD">
        <w:rPr>
          <w:rFonts w:ascii="Times New Roman" w:hAnsi="Times New Roman"/>
          <w:u w:val="single"/>
        </w:rPr>
        <w:t>-</w:t>
      </w:r>
      <w:proofErr w:type="gramEnd"/>
      <w:r w:rsidRPr="005F52BD">
        <w:rPr>
          <w:rStyle w:val="t1"/>
          <w:sz w:val="22"/>
          <w:szCs w:val="22"/>
          <w:u w:val="single"/>
        </w:rPr>
        <w:t xml:space="preserve"> </w:t>
      </w:r>
      <w:r>
        <w:rPr>
          <w:rStyle w:val="t1"/>
          <w:sz w:val="22"/>
          <w:szCs w:val="22"/>
          <w:u w:val="single"/>
        </w:rPr>
        <w:t xml:space="preserve"> </w:t>
      </w:r>
      <w:r w:rsidRPr="005F52BD">
        <w:rPr>
          <w:rStyle w:val="t1"/>
          <w:sz w:val="22"/>
          <w:szCs w:val="22"/>
          <w:u w:val="single"/>
        </w:rPr>
        <w:t>65 175 тыс. руб.</w:t>
      </w:r>
    </w:p>
    <w:p w14:paraId="016A0D67" w14:textId="77777777" w:rsidR="00CE3BFF" w:rsidRDefault="00CE3BFF" w:rsidP="00CE3BFF">
      <w:pPr>
        <w:pStyle w:val="af3"/>
        <w:rPr>
          <w:rFonts w:ascii="Times New Roman" w:hAnsi="Times New Roman"/>
          <w:u w:val="single"/>
        </w:rPr>
      </w:pPr>
    </w:p>
    <w:p w14:paraId="5C90CCE8" w14:textId="77777777" w:rsidR="00CE3BFF" w:rsidRDefault="00CE3BFF" w:rsidP="00CE3BFF">
      <w:pPr>
        <w:pStyle w:val="af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  <w:lang w:val="en-US"/>
        </w:rPr>
        <w:t>IV</w:t>
      </w:r>
      <w:r>
        <w:rPr>
          <w:rFonts w:ascii="Times New Roman" w:hAnsi="Times New Roman"/>
          <w:u w:val="single"/>
        </w:rPr>
        <w:t xml:space="preserve"> раздел.  </w:t>
      </w:r>
      <w:r w:rsidRPr="002716E0">
        <w:rPr>
          <w:rFonts w:ascii="Times New Roman" w:hAnsi="Times New Roman"/>
          <w:u w:val="single"/>
        </w:rPr>
        <w:t xml:space="preserve">Долгосрочные </w:t>
      </w:r>
      <w:proofErr w:type="gramStart"/>
      <w:r w:rsidRPr="002716E0">
        <w:rPr>
          <w:rFonts w:ascii="Times New Roman" w:hAnsi="Times New Roman"/>
          <w:u w:val="single"/>
        </w:rPr>
        <w:t xml:space="preserve">обязательства </w:t>
      </w:r>
      <w:r>
        <w:rPr>
          <w:rFonts w:ascii="Times New Roman" w:hAnsi="Times New Roman"/>
          <w:u w:val="single"/>
        </w:rPr>
        <w:t>:</w:t>
      </w:r>
      <w:proofErr w:type="gramEnd"/>
    </w:p>
    <w:p w14:paraId="3A11CBBB" w14:textId="77777777" w:rsidR="00CE3BFF" w:rsidRDefault="00CE3BFF" w:rsidP="00CE3BFF">
      <w:pPr>
        <w:pStyle w:val="af3"/>
        <w:jc w:val="both"/>
        <w:rPr>
          <w:rFonts w:ascii="Times New Roman" w:hAnsi="Times New Roman"/>
        </w:rPr>
      </w:pPr>
      <w:r w:rsidRPr="00771E56">
        <w:rPr>
          <w:rFonts w:ascii="Times New Roman" w:hAnsi="Times New Roman"/>
          <w:u w:val="single"/>
        </w:rPr>
        <w:t>Строка 1410</w:t>
      </w:r>
      <w:r>
        <w:rPr>
          <w:rFonts w:ascii="Times New Roman" w:hAnsi="Times New Roman"/>
        </w:rPr>
        <w:t xml:space="preserve"> Заёмные средства – 229 331</w:t>
      </w:r>
      <w:r w:rsidRPr="002716E0">
        <w:rPr>
          <w:rFonts w:ascii="Times New Roman" w:hAnsi="Times New Roman"/>
        </w:rPr>
        <w:t xml:space="preserve"> тыс.</w:t>
      </w:r>
      <w:r>
        <w:rPr>
          <w:rFonts w:ascii="Times New Roman" w:hAnsi="Times New Roman"/>
        </w:rPr>
        <w:t xml:space="preserve"> руб.</w:t>
      </w:r>
    </w:p>
    <w:p w14:paraId="57C19601" w14:textId="77777777" w:rsidR="00CE3BFF" w:rsidRPr="002716E0" w:rsidRDefault="00CE3BFF" w:rsidP="00CE3BFF">
      <w:pPr>
        <w:pStyle w:val="af3"/>
        <w:jc w:val="both"/>
        <w:rPr>
          <w:rFonts w:ascii="Times New Roman" w:hAnsi="Times New Roman"/>
        </w:rPr>
      </w:pPr>
      <w:r w:rsidRPr="00771E56">
        <w:rPr>
          <w:rFonts w:ascii="Times New Roman" w:hAnsi="Times New Roman"/>
          <w:u w:val="single"/>
        </w:rPr>
        <w:t>Строка 1420</w:t>
      </w:r>
      <w:r>
        <w:rPr>
          <w:rFonts w:ascii="Times New Roman" w:hAnsi="Times New Roman"/>
        </w:rPr>
        <w:t xml:space="preserve"> Отложенные налоговые обязательства – 6 920 </w:t>
      </w:r>
      <w:proofErr w:type="spellStart"/>
      <w:r>
        <w:rPr>
          <w:rFonts w:ascii="Times New Roman" w:hAnsi="Times New Roman"/>
        </w:rPr>
        <w:t>тыс.руб</w:t>
      </w:r>
      <w:proofErr w:type="spellEnd"/>
      <w:r>
        <w:rPr>
          <w:rFonts w:ascii="Times New Roman" w:hAnsi="Times New Roman"/>
        </w:rPr>
        <w:t>.</w:t>
      </w:r>
    </w:p>
    <w:p w14:paraId="38A492BC" w14:textId="77777777" w:rsidR="00CE3BFF" w:rsidRDefault="00CE3BFF" w:rsidP="00CE3BFF">
      <w:pPr>
        <w:pStyle w:val="af3"/>
        <w:rPr>
          <w:rFonts w:ascii="Times New Roman" w:hAnsi="Times New Roman"/>
        </w:rPr>
      </w:pPr>
      <w:r w:rsidRPr="00771E56">
        <w:rPr>
          <w:rFonts w:ascii="Times New Roman" w:hAnsi="Times New Roman"/>
          <w:u w:val="single"/>
        </w:rPr>
        <w:t>Строка 1450</w:t>
      </w:r>
      <w:r>
        <w:rPr>
          <w:rFonts w:ascii="Times New Roman" w:hAnsi="Times New Roman"/>
        </w:rPr>
        <w:t xml:space="preserve"> </w:t>
      </w:r>
      <w:r w:rsidRPr="002716E0">
        <w:rPr>
          <w:rFonts w:ascii="Times New Roman" w:hAnsi="Times New Roman"/>
        </w:rPr>
        <w:t>Прочие обязательства</w:t>
      </w:r>
      <w:r>
        <w:rPr>
          <w:rFonts w:ascii="Times New Roman" w:hAnsi="Times New Roman"/>
        </w:rPr>
        <w:t xml:space="preserve"> – 537 435 </w:t>
      </w:r>
      <w:r w:rsidRPr="002716E0">
        <w:rPr>
          <w:rFonts w:ascii="Times New Roman" w:hAnsi="Times New Roman"/>
        </w:rPr>
        <w:t>тыс.</w:t>
      </w:r>
      <w:r>
        <w:rPr>
          <w:rFonts w:ascii="Times New Roman" w:hAnsi="Times New Roman"/>
        </w:rPr>
        <w:t xml:space="preserve"> </w:t>
      </w:r>
      <w:r w:rsidRPr="002716E0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 </w:t>
      </w:r>
    </w:p>
    <w:p w14:paraId="1C9DFF21" w14:textId="77777777" w:rsidR="00CE3BFF" w:rsidRDefault="00CE3BFF" w:rsidP="00CE3BFF">
      <w:pPr>
        <w:pStyle w:val="af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</w:t>
      </w:r>
      <w:r w:rsidRPr="002716E0">
        <w:rPr>
          <w:rFonts w:ascii="Times New Roman" w:hAnsi="Times New Roman"/>
        </w:rPr>
        <w:t xml:space="preserve"> договор</w:t>
      </w:r>
      <w:proofErr w:type="gramEnd"/>
      <w:r w:rsidRPr="002716E0">
        <w:rPr>
          <w:rFonts w:ascii="Times New Roman" w:hAnsi="Times New Roman"/>
        </w:rPr>
        <w:t xml:space="preserve"> концессии с МО</w:t>
      </w:r>
      <w:r>
        <w:rPr>
          <w:rFonts w:ascii="Times New Roman" w:hAnsi="Times New Roman"/>
        </w:rPr>
        <w:t xml:space="preserve"> </w:t>
      </w:r>
      <w:r w:rsidRPr="002716E0">
        <w:rPr>
          <w:rFonts w:ascii="Times New Roman" w:hAnsi="Times New Roman"/>
        </w:rPr>
        <w:t xml:space="preserve"> «Намский</w:t>
      </w:r>
      <w:r>
        <w:rPr>
          <w:rFonts w:ascii="Times New Roman" w:hAnsi="Times New Roman"/>
        </w:rPr>
        <w:t xml:space="preserve">  улус» ).</w:t>
      </w:r>
    </w:p>
    <w:p w14:paraId="74515DBE" w14:textId="77777777" w:rsidR="00CE3BFF" w:rsidRDefault="00CE3BFF" w:rsidP="00CE3BFF">
      <w:pPr>
        <w:pStyle w:val="af3"/>
        <w:rPr>
          <w:rFonts w:ascii="Times New Roman" w:hAnsi="Times New Roman"/>
          <w:u w:val="single"/>
        </w:rPr>
      </w:pPr>
    </w:p>
    <w:p w14:paraId="70862A2C" w14:textId="77777777" w:rsidR="00CE3BFF" w:rsidRDefault="00CE3BFF" w:rsidP="00CE3BFF">
      <w:pPr>
        <w:pStyle w:val="af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Итого по </w:t>
      </w:r>
      <w:r>
        <w:rPr>
          <w:rFonts w:ascii="Times New Roman" w:hAnsi="Times New Roman"/>
          <w:u w:val="single"/>
          <w:lang w:val="en-US"/>
        </w:rPr>
        <w:t>IV</w:t>
      </w:r>
      <w:r>
        <w:rPr>
          <w:rFonts w:ascii="Times New Roman" w:hAnsi="Times New Roman"/>
          <w:u w:val="single"/>
        </w:rPr>
        <w:t xml:space="preserve"> разделу </w:t>
      </w:r>
      <w:proofErr w:type="gramStart"/>
      <w:r>
        <w:rPr>
          <w:rFonts w:ascii="Times New Roman" w:hAnsi="Times New Roman"/>
          <w:u w:val="single"/>
        </w:rPr>
        <w:t>( строка</w:t>
      </w:r>
      <w:proofErr w:type="gramEnd"/>
      <w:r>
        <w:rPr>
          <w:rFonts w:ascii="Times New Roman" w:hAnsi="Times New Roman"/>
          <w:u w:val="single"/>
        </w:rPr>
        <w:t xml:space="preserve"> 1400) – 773 685 </w:t>
      </w:r>
      <w:proofErr w:type="spellStart"/>
      <w:r>
        <w:rPr>
          <w:rFonts w:ascii="Times New Roman" w:hAnsi="Times New Roman"/>
          <w:u w:val="single"/>
        </w:rPr>
        <w:t>тыс.руб</w:t>
      </w:r>
      <w:proofErr w:type="spellEnd"/>
      <w:r>
        <w:rPr>
          <w:rFonts w:ascii="Times New Roman" w:hAnsi="Times New Roman"/>
          <w:u w:val="single"/>
        </w:rPr>
        <w:t>.</w:t>
      </w:r>
    </w:p>
    <w:p w14:paraId="660CC667" w14:textId="77777777" w:rsidR="00CE3BFF" w:rsidRDefault="00CE3BFF" w:rsidP="00CE3BFF">
      <w:pPr>
        <w:pStyle w:val="af3"/>
        <w:rPr>
          <w:rFonts w:ascii="Times New Roman" w:hAnsi="Times New Roman"/>
        </w:rPr>
      </w:pPr>
    </w:p>
    <w:p w14:paraId="13245754" w14:textId="77777777" w:rsidR="00CE3BFF" w:rsidRDefault="00CE3BFF" w:rsidP="00CE3BFF">
      <w:pPr>
        <w:pStyle w:val="af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  <w:lang w:val="en-US"/>
        </w:rPr>
        <w:t>V</w:t>
      </w:r>
      <w:r w:rsidRPr="00AF61F3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раздел</w:t>
      </w:r>
      <w:r w:rsidRPr="002716E0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 xml:space="preserve"> </w:t>
      </w:r>
      <w:r w:rsidRPr="002716E0">
        <w:rPr>
          <w:rFonts w:ascii="Times New Roman" w:hAnsi="Times New Roman"/>
          <w:u w:val="single"/>
        </w:rPr>
        <w:t>Краткосрочные обязательства</w:t>
      </w:r>
    </w:p>
    <w:p w14:paraId="7436F94B" w14:textId="77777777" w:rsidR="00CE3BFF" w:rsidRPr="002716E0" w:rsidRDefault="00CE3BFF" w:rsidP="00CE3BFF">
      <w:pPr>
        <w:pStyle w:val="af3"/>
        <w:rPr>
          <w:rFonts w:ascii="Times New Roman" w:hAnsi="Times New Roman"/>
        </w:rPr>
      </w:pPr>
    </w:p>
    <w:p w14:paraId="7C06B2E5" w14:textId="77777777" w:rsidR="00CE3BFF" w:rsidRPr="002716E0" w:rsidRDefault="00CE3BFF" w:rsidP="00CE3BFF">
      <w:pPr>
        <w:pStyle w:val="af3"/>
        <w:rPr>
          <w:rFonts w:ascii="Times New Roman" w:hAnsi="Times New Roman"/>
        </w:rPr>
      </w:pPr>
      <w:r w:rsidRPr="00AF61F3">
        <w:rPr>
          <w:rFonts w:ascii="Times New Roman" w:hAnsi="Times New Roman"/>
          <w:u w:val="single"/>
        </w:rPr>
        <w:t>Строка 1520</w:t>
      </w:r>
      <w:r w:rsidRPr="002716E0">
        <w:rPr>
          <w:rFonts w:ascii="Times New Roman" w:hAnsi="Times New Roman"/>
        </w:rPr>
        <w:t xml:space="preserve"> Кредиторская задолженность</w:t>
      </w:r>
      <w:r>
        <w:rPr>
          <w:rFonts w:ascii="Times New Roman" w:hAnsi="Times New Roman"/>
        </w:rPr>
        <w:t xml:space="preserve"> – 85 769 </w:t>
      </w:r>
      <w:r w:rsidRPr="002716E0">
        <w:rPr>
          <w:rFonts w:ascii="Times New Roman" w:hAnsi="Times New Roman"/>
        </w:rPr>
        <w:t>тыс.</w:t>
      </w:r>
      <w:r>
        <w:rPr>
          <w:rFonts w:ascii="Times New Roman" w:hAnsi="Times New Roman"/>
        </w:rPr>
        <w:t xml:space="preserve"> руб.</w:t>
      </w:r>
    </w:p>
    <w:p w14:paraId="2809F6C0" w14:textId="77777777" w:rsidR="00CE3BFF" w:rsidRPr="002716E0" w:rsidRDefault="00CE3BFF" w:rsidP="00CE3BFF">
      <w:pPr>
        <w:pStyle w:val="af3"/>
        <w:rPr>
          <w:rFonts w:ascii="Times New Roman" w:hAnsi="Times New Roman"/>
        </w:rPr>
      </w:pPr>
      <w:r w:rsidRPr="002716E0">
        <w:rPr>
          <w:rFonts w:ascii="Times New Roman" w:hAnsi="Times New Roman"/>
        </w:rPr>
        <w:t>в т.ч:</w:t>
      </w:r>
    </w:p>
    <w:p w14:paraId="214BEB75" w14:textId="77777777" w:rsidR="00CE3BFF" w:rsidRDefault="00CE3BFF" w:rsidP="00CE3BFF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716E0">
        <w:rPr>
          <w:rFonts w:ascii="Times New Roman" w:hAnsi="Times New Roman"/>
        </w:rPr>
        <w:t xml:space="preserve">поставщикам и </w:t>
      </w:r>
      <w:proofErr w:type="gramStart"/>
      <w:r w:rsidRPr="002716E0">
        <w:rPr>
          <w:rFonts w:ascii="Times New Roman" w:hAnsi="Times New Roman"/>
        </w:rPr>
        <w:t>подрядчикам  -</w:t>
      </w:r>
      <w:proofErr w:type="gramEnd"/>
      <w:r>
        <w:rPr>
          <w:rFonts w:ascii="Times New Roman" w:hAnsi="Times New Roman"/>
        </w:rPr>
        <w:t xml:space="preserve"> 16 718 тыс. руб.</w:t>
      </w:r>
    </w:p>
    <w:p w14:paraId="7894BAD2" w14:textId="77777777" w:rsidR="00CE3BFF" w:rsidRDefault="00CE3BFF" w:rsidP="00CE3BFF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716E0">
        <w:rPr>
          <w:rFonts w:ascii="Times New Roman" w:hAnsi="Times New Roman"/>
        </w:rPr>
        <w:t xml:space="preserve">покупатели и заказчики  </w:t>
      </w:r>
      <w:r>
        <w:rPr>
          <w:rFonts w:ascii="Times New Roman" w:hAnsi="Times New Roman"/>
        </w:rPr>
        <w:t xml:space="preserve"> - 15 726 тыс. руб.</w:t>
      </w:r>
    </w:p>
    <w:p w14:paraId="7CD009E3" w14:textId="77777777" w:rsidR="00CE3BFF" w:rsidRPr="002716E0" w:rsidRDefault="00CE3BFF" w:rsidP="00CE3BFF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716E0">
        <w:rPr>
          <w:rFonts w:ascii="Times New Roman" w:hAnsi="Times New Roman"/>
        </w:rPr>
        <w:t>платежи в бюджет</w:t>
      </w:r>
      <w:r>
        <w:rPr>
          <w:rFonts w:ascii="Times New Roman" w:hAnsi="Times New Roman"/>
        </w:rPr>
        <w:t xml:space="preserve"> – 33 </w:t>
      </w:r>
      <w:proofErr w:type="gramStart"/>
      <w:r>
        <w:rPr>
          <w:rFonts w:ascii="Times New Roman" w:hAnsi="Times New Roman"/>
        </w:rPr>
        <w:t>886</w:t>
      </w:r>
      <w:r w:rsidRPr="002716E0">
        <w:rPr>
          <w:rFonts w:ascii="Times New Roman" w:hAnsi="Times New Roman"/>
        </w:rPr>
        <w:t xml:space="preserve">  тыс.</w:t>
      </w:r>
      <w:proofErr w:type="gramEnd"/>
      <w:r w:rsidRPr="002716E0">
        <w:rPr>
          <w:rFonts w:ascii="Times New Roman" w:hAnsi="Times New Roman"/>
        </w:rPr>
        <w:t xml:space="preserve"> руб.</w:t>
      </w:r>
    </w:p>
    <w:p w14:paraId="5418568E" w14:textId="77777777" w:rsidR="00CE3BFF" w:rsidRDefault="00CE3BFF" w:rsidP="00CE3BFF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внебюджетные </w:t>
      </w:r>
      <w:proofErr w:type="gramStart"/>
      <w:r>
        <w:rPr>
          <w:rFonts w:ascii="Times New Roman" w:hAnsi="Times New Roman"/>
        </w:rPr>
        <w:t>фонды  -</w:t>
      </w:r>
      <w:proofErr w:type="gramEnd"/>
      <w:r>
        <w:rPr>
          <w:rFonts w:ascii="Times New Roman" w:hAnsi="Times New Roman"/>
        </w:rPr>
        <w:t xml:space="preserve">  7 201 тыс. руб.</w:t>
      </w:r>
    </w:p>
    <w:p w14:paraId="44BD60A0" w14:textId="77777777" w:rsidR="00CE3BFF" w:rsidRDefault="00CE3BFF" w:rsidP="00CE3BFF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716E0">
        <w:rPr>
          <w:rFonts w:ascii="Times New Roman" w:hAnsi="Times New Roman"/>
        </w:rPr>
        <w:t xml:space="preserve">расчеты </w:t>
      </w:r>
      <w:r>
        <w:rPr>
          <w:rFonts w:ascii="Times New Roman" w:hAnsi="Times New Roman"/>
        </w:rPr>
        <w:t xml:space="preserve">с персоналом </w:t>
      </w:r>
      <w:r w:rsidRPr="002716E0">
        <w:rPr>
          <w:rFonts w:ascii="Times New Roman" w:hAnsi="Times New Roman"/>
        </w:rPr>
        <w:t xml:space="preserve">по заработной </w:t>
      </w:r>
      <w:proofErr w:type="gramStart"/>
      <w:r w:rsidRPr="002716E0">
        <w:rPr>
          <w:rFonts w:ascii="Times New Roman" w:hAnsi="Times New Roman"/>
        </w:rPr>
        <w:t xml:space="preserve">плате </w:t>
      </w:r>
      <w:r>
        <w:rPr>
          <w:rFonts w:ascii="Times New Roman" w:hAnsi="Times New Roman"/>
        </w:rPr>
        <w:t xml:space="preserve"> -</w:t>
      </w:r>
      <w:proofErr w:type="gramEnd"/>
      <w:r>
        <w:rPr>
          <w:rFonts w:ascii="Times New Roman" w:hAnsi="Times New Roman"/>
        </w:rPr>
        <w:t xml:space="preserve"> 11 019 </w:t>
      </w:r>
      <w:r w:rsidRPr="002716E0">
        <w:rPr>
          <w:rFonts w:ascii="Times New Roman" w:hAnsi="Times New Roman"/>
        </w:rPr>
        <w:t>тыс.</w:t>
      </w:r>
      <w:r>
        <w:rPr>
          <w:rFonts w:ascii="Times New Roman" w:hAnsi="Times New Roman"/>
        </w:rPr>
        <w:t xml:space="preserve"> </w:t>
      </w:r>
      <w:r w:rsidRPr="002716E0">
        <w:rPr>
          <w:rFonts w:ascii="Times New Roman" w:hAnsi="Times New Roman"/>
        </w:rPr>
        <w:t xml:space="preserve">руб. </w:t>
      </w:r>
    </w:p>
    <w:p w14:paraId="3030A834" w14:textId="77777777" w:rsidR="00CE3BFF" w:rsidRDefault="00CE3BFF" w:rsidP="00CE3BFF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716E0">
        <w:rPr>
          <w:rFonts w:ascii="Times New Roman" w:hAnsi="Times New Roman"/>
        </w:rPr>
        <w:t>подотчетные суммы</w:t>
      </w:r>
      <w:r>
        <w:rPr>
          <w:rFonts w:ascii="Times New Roman" w:hAnsi="Times New Roman"/>
        </w:rPr>
        <w:t xml:space="preserve"> – 35</w:t>
      </w:r>
    </w:p>
    <w:p w14:paraId="55B190B5" w14:textId="77777777" w:rsidR="00CE3BFF" w:rsidRDefault="00CE3BFF" w:rsidP="00CE3BFF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прочие кредиторы </w:t>
      </w:r>
      <w:proofErr w:type="gramStart"/>
      <w:r>
        <w:rPr>
          <w:rFonts w:ascii="Times New Roman" w:hAnsi="Times New Roman"/>
        </w:rPr>
        <w:t>–  1</w:t>
      </w:r>
      <w:proofErr w:type="gramEnd"/>
      <w:r>
        <w:rPr>
          <w:rFonts w:ascii="Times New Roman" w:hAnsi="Times New Roman"/>
        </w:rPr>
        <w:t> 184 тыс. руб.</w:t>
      </w:r>
    </w:p>
    <w:p w14:paraId="180943FA" w14:textId="77777777" w:rsidR="00CE3BFF" w:rsidRDefault="00CE3BFF" w:rsidP="00CE3BFF">
      <w:pPr>
        <w:pStyle w:val="af3"/>
        <w:rPr>
          <w:rFonts w:ascii="Times New Roman" w:hAnsi="Times New Roman"/>
        </w:rPr>
      </w:pPr>
      <w:r w:rsidRPr="00AF61F3">
        <w:rPr>
          <w:rFonts w:ascii="Times New Roman" w:hAnsi="Times New Roman"/>
          <w:u w:val="single"/>
        </w:rPr>
        <w:t>Строка 15</w:t>
      </w:r>
      <w:r>
        <w:rPr>
          <w:rFonts w:ascii="Times New Roman" w:hAnsi="Times New Roman"/>
          <w:u w:val="single"/>
        </w:rPr>
        <w:t>4</w:t>
      </w:r>
      <w:r w:rsidRPr="00AF61F3">
        <w:rPr>
          <w:rFonts w:ascii="Times New Roman" w:hAnsi="Times New Roman"/>
          <w:u w:val="single"/>
        </w:rPr>
        <w:t>0</w:t>
      </w:r>
      <w:r w:rsidRPr="002716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Оценочные обязательства - 24 127 </w:t>
      </w:r>
      <w:proofErr w:type="spellStart"/>
      <w:r>
        <w:rPr>
          <w:rFonts w:ascii="Times New Roman" w:hAnsi="Times New Roman"/>
        </w:rPr>
        <w:t>тыс.руб</w:t>
      </w:r>
      <w:proofErr w:type="spellEnd"/>
      <w:r>
        <w:rPr>
          <w:rFonts w:ascii="Times New Roman" w:hAnsi="Times New Roman"/>
        </w:rPr>
        <w:t>.</w:t>
      </w:r>
    </w:p>
    <w:p w14:paraId="36818797" w14:textId="77777777" w:rsidR="00CE3BFF" w:rsidRDefault="00CE3BFF" w:rsidP="00CE3BFF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(резерв предстоящих отпусков)</w:t>
      </w:r>
    </w:p>
    <w:p w14:paraId="223B876C" w14:textId="77777777" w:rsidR="00CE3BFF" w:rsidRPr="00AF61F3" w:rsidRDefault="00CE3BFF" w:rsidP="00CE3BFF">
      <w:pPr>
        <w:pStyle w:val="af3"/>
        <w:rPr>
          <w:rFonts w:ascii="Times New Roman" w:hAnsi="Times New Roman"/>
        </w:rPr>
      </w:pPr>
    </w:p>
    <w:p w14:paraId="60C6EC5C" w14:textId="77777777" w:rsidR="00CE3BFF" w:rsidRDefault="00CE3BFF" w:rsidP="00CE3BFF">
      <w:pPr>
        <w:pStyle w:val="af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Итого по </w:t>
      </w:r>
      <w:r>
        <w:rPr>
          <w:rFonts w:ascii="Times New Roman" w:hAnsi="Times New Roman"/>
          <w:u w:val="single"/>
          <w:lang w:val="en-US"/>
        </w:rPr>
        <w:t>V</w:t>
      </w:r>
      <w:r>
        <w:rPr>
          <w:rFonts w:ascii="Times New Roman" w:hAnsi="Times New Roman"/>
          <w:u w:val="single"/>
        </w:rPr>
        <w:t xml:space="preserve"> разделу </w:t>
      </w:r>
      <w:proofErr w:type="gramStart"/>
      <w:r>
        <w:rPr>
          <w:rFonts w:ascii="Times New Roman" w:hAnsi="Times New Roman"/>
          <w:u w:val="single"/>
        </w:rPr>
        <w:t>( строка</w:t>
      </w:r>
      <w:proofErr w:type="gramEnd"/>
      <w:r>
        <w:rPr>
          <w:rFonts w:ascii="Times New Roman" w:hAnsi="Times New Roman"/>
          <w:u w:val="single"/>
        </w:rPr>
        <w:t xml:space="preserve"> 1500) -109 896 </w:t>
      </w:r>
      <w:proofErr w:type="spellStart"/>
      <w:r>
        <w:rPr>
          <w:rFonts w:ascii="Times New Roman" w:hAnsi="Times New Roman"/>
          <w:u w:val="single"/>
        </w:rPr>
        <w:t>тыс.руб</w:t>
      </w:r>
      <w:proofErr w:type="spellEnd"/>
      <w:r>
        <w:rPr>
          <w:rFonts w:ascii="Times New Roman" w:hAnsi="Times New Roman"/>
          <w:u w:val="single"/>
        </w:rPr>
        <w:t>.</w:t>
      </w:r>
    </w:p>
    <w:p w14:paraId="4A66731E" w14:textId="77777777" w:rsidR="00CE3BFF" w:rsidRDefault="00CE3BFF" w:rsidP="00CE3BFF">
      <w:pPr>
        <w:pStyle w:val="af3"/>
        <w:rPr>
          <w:rFonts w:ascii="Times New Roman" w:hAnsi="Times New Roman"/>
          <w:b/>
          <w:u w:val="single"/>
        </w:rPr>
      </w:pPr>
    </w:p>
    <w:p w14:paraId="575B1CBD" w14:textId="77777777" w:rsidR="00CE3BFF" w:rsidRPr="005F52BD" w:rsidRDefault="00CE3BFF" w:rsidP="00CE3BFF">
      <w:pPr>
        <w:pStyle w:val="af3"/>
        <w:rPr>
          <w:rFonts w:ascii="Times New Roman" w:hAnsi="Times New Roman"/>
          <w:b/>
          <w:u w:val="single"/>
        </w:rPr>
      </w:pPr>
      <w:r w:rsidRPr="005F52BD">
        <w:rPr>
          <w:rFonts w:ascii="Times New Roman" w:hAnsi="Times New Roman"/>
          <w:b/>
          <w:u w:val="single"/>
        </w:rPr>
        <w:t xml:space="preserve">ИТОГО </w:t>
      </w:r>
      <w:r>
        <w:rPr>
          <w:rFonts w:ascii="Times New Roman" w:hAnsi="Times New Roman"/>
          <w:b/>
          <w:u w:val="single"/>
        </w:rPr>
        <w:t xml:space="preserve">ПАССИВ </w:t>
      </w:r>
      <w:r w:rsidRPr="005F52BD">
        <w:rPr>
          <w:rFonts w:ascii="Times New Roman" w:hAnsi="Times New Roman"/>
          <w:b/>
          <w:u w:val="single"/>
        </w:rPr>
        <w:t xml:space="preserve">БАЛАНСА - 948 757 </w:t>
      </w:r>
      <w:proofErr w:type="spellStart"/>
      <w:r w:rsidRPr="005F52BD">
        <w:rPr>
          <w:rFonts w:ascii="Times New Roman" w:hAnsi="Times New Roman"/>
          <w:b/>
          <w:u w:val="single"/>
        </w:rPr>
        <w:t>тыс.руб</w:t>
      </w:r>
      <w:proofErr w:type="spellEnd"/>
      <w:r w:rsidRPr="005F52BD">
        <w:rPr>
          <w:rFonts w:ascii="Times New Roman" w:hAnsi="Times New Roman"/>
          <w:b/>
          <w:u w:val="single"/>
        </w:rPr>
        <w:t>.</w:t>
      </w:r>
    </w:p>
    <w:p w14:paraId="5D6A6C81" w14:textId="77777777" w:rsidR="00CE3BFF" w:rsidRDefault="00CE3BFF" w:rsidP="00CE3BFF">
      <w:pPr>
        <w:pStyle w:val="af3"/>
        <w:rPr>
          <w:rFonts w:ascii="Times New Roman" w:hAnsi="Times New Roman"/>
          <w:u w:val="single"/>
        </w:rPr>
      </w:pPr>
    </w:p>
    <w:p w14:paraId="56D175A4" w14:textId="77777777" w:rsidR="00CE3BFF" w:rsidRDefault="00CE3BFF" w:rsidP="00CE3BFF">
      <w:pPr>
        <w:pStyle w:val="af3"/>
        <w:rPr>
          <w:rFonts w:ascii="Times New Roman" w:hAnsi="Times New Roman"/>
        </w:rPr>
      </w:pPr>
    </w:p>
    <w:p w14:paraId="3C9AFA2E" w14:textId="6E5E0EBA" w:rsidR="00CE3BFF" w:rsidRPr="009F1F21" w:rsidRDefault="00CE3BFF" w:rsidP="00D24930">
      <w:pPr>
        <w:pStyle w:val="af3"/>
        <w:numPr>
          <w:ilvl w:val="1"/>
          <w:numId w:val="47"/>
        </w:numPr>
        <w:jc w:val="center"/>
        <w:rPr>
          <w:rFonts w:ascii="Times New Roman" w:hAnsi="Times New Roman"/>
          <w:b/>
        </w:rPr>
      </w:pPr>
      <w:r w:rsidRPr="009F1F21">
        <w:rPr>
          <w:rFonts w:ascii="Times New Roman" w:hAnsi="Times New Roman"/>
          <w:b/>
        </w:rPr>
        <w:t>Расшифровка отчета о финансовых результатах за январь-декабрь 2021г.</w:t>
      </w:r>
    </w:p>
    <w:p w14:paraId="207C9C3E" w14:textId="77777777" w:rsidR="00CE3BFF" w:rsidRPr="009F1F21" w:rsidRDefault="00CE3BFF" w:rsidP="00CE3BFF">
      <w:pPr>
        <w:pStyle w:val="af3"/>
        <w:ind w:left="360"/>
        <w:jc w:val="center"/>
        <w:rPr>
          <w:rFonts w:ascii="Times New Roman" w:hAnsi="Times New Roman"/>
          <w:b/>
        </w:rPr>
      </w:pPr>
      <w:r w:rsidRPr="009F1F21">
        <w:rPr>
          <w:rFonts w:ascii="Times New Roman" w:hAnsi="Times New Roman"/>
          <w:b/>
        </w:rPr>
        <w:t>(форма 2 к бухгалтерскому балансу)</w:t>
      </w:r>
    </w:p>
    <w:p w14:paraId="6782AEB8" w14:textId="77777777" w:rsidR="00CE3BFF" w:rsidRDefault="00CE3BFF" w:rsidP="00CE3BFF">
      <w:pPr>
        <w:pStyle w:val="af3"/>
        <w:jc w:val="center"/>
        <w:rPr>
          <w:rFonts w:ascii="Times New Roman" w:hAnsi="Times New Roman"/>
        </w:rPr>
      </w:pPr>
    </w:p>
    <w:p w14:paraId="1B75AB87" w14:textId="0E0ACAFE" w:rsidR="00CE3BFF" w:rsidRPr="009F1F21" w:rsidRDefault="00CE3BFF" w:rsidP="00CE3BFF">
      <w:pPr>
        <w:pStyle w:val="af3"/>
        <w:jc w:val="center"/>
        <w:rPr>
          <w:rFonts w:ascii="Times New Roman" w:hAnsi="Times New Roman"/>
          <w:u w:val="single"/>
        </w:rPr>
      </w:pPr>
      <w:r w:rsidRPr="009F1F21">
        <w:rPr>
          <w:rFonts w:ascii="Times New Roman" w:hAnsi="Times New Roman"/>
          <w:u w:val="single"/>
        </w:rPr>
        <w:t xml:space="preserve">Расшифровка выручки от </w:t>
      </w:r>
      <w:r w:rsidR="00DB2AE5" w:rsidRPr="009F1F21">
        <w:rPr>
          <w:rFonts w:ascii="Times New Roman" w:hAnsi="Times New Roman"/>
          <w:u w:val="single"/>
        </w:rPr>
        <w:t>продаж (</w:t>
      </w:r>
      <w:r w:rsidRPr="009F1F21">
        <w:rPr>
          <w:rFonts w:ascii="Times New Roman" w:hAnsi="Times New Roman"/>
          <w:u w:val="single"/>
        </w:rPr>
        <w:t xml:space="preserve">услуг) строка 2110  </w:t>
      </w:r>
    </w:p>
    <w:p w14:paraId="0C4215FD" w14:textId="77777777" w:rsidR="00CE3BFF" w:rsidRPr="009F1F21" w:rsidRDefault="00CE3BFF" w:rsidP="00CE3BFF">
      <w:pPr>
        <w:pStyle w:val="af3"/>
        <w:rPr>
          <w:rFonts w:ascii="Times New Roman" w:hAnsi="Times New Roman"/>
          <w:u w:val="single"/>
        </w:rPr>
      </w:pPr>
    </w:p>
    <w:tbl>
      <w:tblPr>
        <w:tblW w:w="89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8"/>
        <w:gridCol w:w="2268"/>
        <w:gridCol w:w="2126"/>
      </w:tblGrid>
      <w:tr w:rsidR="00CE3BFF" w:rsidRPr="002716E0" w14:paraId="22F9AD90" w14:textId="77777777" w:rsidTr="00762D10">
        <w:tc>
          <w:tcPr>
            <w:tcW w:w="4568" w:type="dxa"/>
          </w:tcPr>
          <w:p w14:paraId="5E524A5F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2268" w:type="dxa"/>
          </w:tcPr>
          <w:p w14:paraId="15FC18F3" w14:textId="77777777" w:rsidR="00CE3BFF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 xml:space="preserve">Сумма выручки </w:t>
            </w:r>
          </w:p>
          <w:p w14:paraId="0355CE1D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2716E0">
              <w:rPr>
                <w:rFonts w:ascii="Times New Roman" w:hAnsi="Times New Roman"/>
              </w:rPr>
              <w:t>тыс. руб.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</w:tcPr>
          <w:p w14:paraId="0DD0EBFB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Процент к общему объему выручки</w:t>
            </w:r>
          </w:p>
        </w:tc>
      </w:tr>
      <w:tr w:rsidR="00CE3BFF" w:rsidRPr="002716E0" w14:paraId="0BE22858" w14:textId="77777777" w:rsidTr="00762D10">
        <w:tc>
          <w:tcPr>
            <w:tcW w:w="4568" w:type="dxa"/>
          </w:tcPr>
          <w:p w14:paraId="5F843BB0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Отопление</w:t>
            </w:r>
          </w:p>
        </w:tc>
        <w:tc>
          <w:tcPr>
            <w:tcW w:w="2268" w:type="dxa"/>
          </w:tcPr>
          <w:p w14:paraId="6EF2A8A0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350 662</w:t>
            </w:r>
          </w:p>
        </w:tc>
        <w:tc>
          <w:tcPr>
            <w:tcW w:w="2126" w:type="dxa"/>
          </w:tcPr>
          <w:p w14:paraId="6E3BEC39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95,5</w:t>
            </w:r>
          </w:p>
        </w:tc>
      </w:tr>
      <w:tr w:rsidR="00CE3BFF" w:rsidRPr="002716E0" w14:paraId="7B32C363" w14:textId="77777777" w:rsidTr="00762D10">
        <w:tc>
          <w:tcPr>
            <w:tcW w:w="4568" w:type="dxa"/>
          </w:tcPr>
          <w:p w14:paraId="7E325F27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2268" w:type="dxa"/>
          </w:tcPr>
          <w:p w14:paraId="6D795B4B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13 297</w:t>
            </w:r>
          </w:p>
        </w:tc>
        <w:tc>
          <w:tcPr>
            <w:tcW w:w="2126" w:type="dxa"/>
          </w:tcPr>
          <w:p w14:paraId="63B03D76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CE3BFF" w:rsidRPr="002716E0" w14:paraId="1C2A9556" w14:textId="77777777" w:rsidTr="00762D10">
        <w:tc>
          <w:tcPr>
            <w:tcW w:w="4568" w:type="dxa"/>
          </w:tcPr>
          <w:p w14:paraId="657E9FE7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 xml:space="preserve">Водоотведение </w:t>
            </w:r>
          </w:p>
        </w:tc>
        <w:tc>
          <w:tcPr>
            <w:tcW w:w="2268" w:type="dxa"/>
          </w:tcPr>
          <w:p w14:paraId="45C95355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3 323</w:t>
            </w:r>
          </w:p>
        </w:tc>
        <w:tc>
          <w:tcPr>
            <w:tcW w:w="2126" w:type="dxa"/>
          </w:tcPr>
          <w:p w14:paraId="578ECBBA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CE3BFF" w:rsidRPr="002716E0" w14:paraId="4D979801" w14:textId="77777777" w:rsidTr="00762D10">
        <w:tc>
          <w:tcPr>
            <w:tcW w:w="4568" w:type="dxa"/>
          </w:tcPr>
          <w:p w14:paraId="28AFB3E6" w14:textId="77777777" w:rsidR="00CE3BFF" w:rsidRPr="000C4D1D" w:rsidRDefault="00CE3BFF" w:rsidP="00762D10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0C4D1D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268" w:type="dxa"/>
          </w:tcPr>
          <w:p w14:paraId="7795461C" w14:textId="77777777" w:rsidR="00CE3BFF" w:rsidRPr="000C4D1D" w:rsidRDefault="00CE3BFF" w:rsidP="00762D10">
            <w:pPr>
              <w:pStyle w:val="af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367 282</w:t>
            </w:r>
          </w:p>
        </w:tc>
        <w:tc>
          <w:tcPr>
            <w:tcW w:w="2126" w:type="dxa"/>
          </w:tcPr>
          <w:p w14:paraId="34AF8BEB" w14:textId="77777777" w:rsidR="00CE3BFF" w:rsidRPr="000C4D1D" w:rsidRDefault="00CE3BFF" w:rsidP="00762D10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0C4D1D">
              <w:rPr>
                <w:rFonts w:ascii="Times New Roman" w:hAnsi="Times New Roman"/>
                <w:b/>
                <w:bCs/>
              </w:rPr>
              <w:t>100</w:t>
            </w:r>
          </w:p>
        </w:tc>
      </w:tr>
    </w:tbl>
    <w:p w14:paraId="4BAF2BD7" w14:textId="77777777" w:rsidR="00CE3BFF" w:rsidRDefault="00CE3BFF" w:rsidP="00CE3BFF">
      <w:pPr>
        <w:pStyle w:val="af3"/>
        <w:jc w:val="center"/>
        <w:rPr>
          <w:rFonts w:ascii="Times New Roman" w:hAnsi="Times New Roman"/>
        </w:rPr>
      </w:pPr>
    </w:p>
    <w:p w14:paraId="1A31A9E7" w14:textId="2967EF7B" w:rsidR="00CE3BFF" w:rsidRPr="009F1F21" w:rsidRDefault="00CE3BFF" w:rsidP="00CE3BFF">
      <w:pPr>
        <w:pStyle w:val="af3"/>
        <w:jc w:val="center"/>
        <w:rPr>
          <w:rFonts w:ascii="Times New Roman" w:hAnsi="Times New Roman"/>
          <w:u w:val="single"/>
        </w:rPr>
      </w:pPr>
      <w:r w:rsidRPr="009F1F21">
        <w:rPr>
          <w:rFonts w:ascii="Times New Roman" w:hAnsi="Times New Roman"/>
          <w:u w:val="single"/>
        </w:rPr>
        <w:t>Расшифровка себестоимости продаж (услуг) строка 2120</w:t>
      </w:r>
    </w:p>
    <w:p w14:paraId="7E4FD1BD" w14:textId="77777777" w:rsidR="00CE3BFF" w:rsidRPr="002716E0" w:rsidRDefault="00CE3BFF" w:rsidP="00CE3BFF">
      <w:pPr>
        <w:pStyle w:val="af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2716E0">
        <w:rPr>
          <w:rFonts w:ascii="Times New Roman" w:hAnsi="Times New Roman"/>
        </w:rPr>
        <w:t>Тыс. руб.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0"/>
        <w:gridCol w:w="1241"/>
      </w:tblGrid>
      <w:tr w:rsidR="00CE3BFF" w:rsidRPr="002716E0" w14:paraId="594AED74" w14:textId="77777777" w:rsidTr="00762D10">
        <w:tc>
          <w:tcPr>
            <w:tcW w:w="7970" w:type="dxa"/>
          </w:tcPr>
          <w:p w14:paraId="572E4329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Материальные затраты</w:t>
            </w:r>
          </w:p>
        </w:tc>
        <w:tc>
          <w:tcPr>
            <w:tcW w:w="1241" w:type="dxa"/>
          </w:tcPr>
          <w:p w14:paraId="24D34D58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158 961</w:t>
            </w:r>
          </w:p>
        </w:tc>
      </w:tr>
      <w:tr w:rsidR="00CE3BFF" w:rsidRPr="002716E0" w14:paraId="077DB7DC" w14:textId="77777777" w:rsidTr="00762D10">
        <w:tc>
          <w:tcPr>
            <w:tcW w:w="7970" w:type="dxa"/>
          </w:tcPr>
          <w:p w14:paraId="2A8455BB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Расходы на оплату труда</w:t>
            </w:r>
          </w:p>
        </w:tc>
        <w:tc>
          <w:tcPr>
            <w:tcW w:w="1241" w:type="dxa"/>
          </w:tcPr>
          <w:p w14:paraId="31D9B190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174 942</w:t>
            </w:r>
          </w:p>
        </w:tc>
      </w:tr>
      <w:tr w:rsidR="00CE3BFF" w:rsidRPr="002716E0" w14:paraId="39DF9284" w14:textId="77777777" w:rsidTr="00762D10">
        <w:tc>
          <w:tcPr>
            <w:tcW w:w="7970" w:type="dxa"/>
          </w:tcPr>
          <w:p w14:paraId="7D031E87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Отчисления на социальные нужды</w:t>
            </w:r>
          </w:p>
        </w:tc>
        <w:tc>
          <w:tcPr>
            <w:tcW w:w="1241" w:type="dxa"/>
          </w:tcPr>
          <w:p w14:paraId="7BB7164D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55 076</w:t>
            </w:r>
          </w:p>
        </w:tc>
      </w:tr>
      <w:tr w:rsidR="00CE3BFF" w:rsidRPr="002716E0" w14:paraId="286EB25A" w14:textId="77777777" w:rsidTr="00762D10">
        <w:tc>
          <w:tcPr>
            <w:tcW w:w="7970" w:type="dxa"/>
          </w:tcPr>
          <w:p w14:paraId="5104A63F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Амортизация</w:t>
            </w:r>
          </w:p>
        </w:tc>
        <w:tc>
          <w:tcPr>
            <w:tcW w:w="1241" w:type="dxa"/>
          </w:tcPr>
          <w:p w14:paraId="3A6AA5FD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84 896</w:t>
            </w:r>
          </w:p>
        </w:tc>
      </w:tr>
      <w:tr w:rsidR="00CE3BFF" w:rsidRPr="002716E0" w14:paraId="2E42BCDD" w14:textId="77777777" w:rsidTr="00762D10">
        <w:trPr>
          <w:trHeight w:val="309"/>
        </w:trPr>
        <w:tc>
          <w:tcPr>
            <w:tcW w:w="7970" w:type="dxa"/>
          </w:tcPr>
          <w:p w14:paraId="39BCFF90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Охрана труда</w:t>
            </w:r>
          </w:p>
        </w:tc>
        <w:tc>
          <w:tcPr>
            <w:tcW w:w="1241" w:type="dxa"/>
          </w:tcPr>
          <w:p w14:paraId="22A4FB20" w14:textId="77777777" w:rsidR="00CE3BFF" w:rsidRPr="00BD164C" w:rsidRDefault="00CE3BFF" w:rsidP="00762D10">
            <w:pPr>
              <w:jc w:val="right"/>
            </w:pPr>
            <w:r>
              <w:rPr>
                <w:color w:val="003F2F"/>
              </w:rPr>
              <w:t>3 859</w:t>
            </w:r>
          </w:p>
        </w:tc>
      </w:tr>
      <w:tr w:rsidR="00CE3BFF" w:rsidRPr="002716E0" w14:paraId="12D6A39F" w14:textId="77777777" w:rsidTr="00762D10">
        <w:tc>
          <w:tcPr>
            <w:tcW w:w="7970" w:type="dxa"/>
          </w:tcPr>
          <w:p w14:paraId="515433A4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 xml:space="preserve">Налоги (земельный, транспортный налоги, платежи за предельно допустимые выбросы загрязняющих веществ в природную среду) </w:t>
            </w:r>
          </w:p>
        </w:tc>
        <w:tc>
          <w:tcPr>
            <w:tcW w:w="1241" w:type="dxa"/>
          </w:tcPr>
          <w:p w14:paraId="264DEDC0" w14:textId="77777777" w:rsidR="00CE3BFF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</w:t>
            </w:r>
          </w:p>
          <w:p w14:paraId="16A6AA0E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</w:p>
        </w:tc>
      </w:tr>
      <w:tr w:rsidR="00CE3BFF" w:rsidRPr="002716E0" w14:paraId="33328D64" w14:textId="77777777" w:rsidTr="00762D10">
        <w:tc>
          <w:tcPr>
            <w:tcW w:w="7970" w:type="dxa"/>
          </w:tcPr>
          <w:p w14:paraId="4F4FB7A5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Ремонтные работы (</w:t>
            </w:r>
            <w:proofErr w:type="spellStart"/>
            <w:r w:rsidRPr="002716E0">
              <w:rPr>
                <w:rFonts w:ascii="Times New Roman" w:hAnsi="Times New Roman"/>
              </w:rPr>
              <w:t>Тек.Р</w:t>
            </w:r>
            <w:proofErr w:type="spellEnd"/>
            <w:r w:rsidRPr="002716E0">
              <w:rPr>
                <w:rFonts w:ascii="Times New Roman" w:hAnsi="Times New Roman"/>
              </w:rPr>
              <w:t xml:space="preserve">, </w:t>
            </w:r>
            <w:proofErr w:type="spellStart"/>
            <w:r w:rsidRPr="002716E0">
              <w:rPr>
                <w:rFonts w:ascii="Times New Roman" w:hAnsi="Times New Roman"/>
              </w:rPr>
              <w:t>Рем.Прогр</w:t>
            </w:r>
            <w:proofErr w:type="spellEnd"/>
            <w:r w:rsidRPr="002716E0">
              <w:rPr>
                <w:rFonts w:ascii="Times New Roman" w:hAnsi="Times New Roman"/>
              </w:rPr>
              <w:t>)</w:t>
            </w:r>
          </w:p>
        </w:tc>
        <w:tc>
          <w:tcPr>
            <w:tcW w:w="1241" w:type="dxa"/>
          </w:tcPr>
          <w:p w14:paraId="40450737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16 684</w:t>
            </w:r>
          </w:p>
        </w:tc>
      </w:tr>
      <w:tr w:rsidR="00CE3BFF" w:rsidRPr="002716E0" w14:paraId="4132DFB6" w14:textId="77777777" w:rsidTr="00762D10">
        <w:tc>
          <w:tcPr>
            <w:tcW w:w="7970" w:type="dxa"/>
          </w:tcPr>
          <w:p w14:paraId="356708F3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Арендные платежи</w:t>
            </w:r>
          </w:p>
        </w:tc>
        <w:tc>
          <w:tcPr>
            <w:tcW w:w="1241" w:type="dxa"/>
          </w:tcPr>
          <w:p w14:paraId="4CCF2107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2 100</w:t>
            </w:r>
          </w:p>
        </w:tc>
      </w:tr>
      <w:tr w:rsidR="00CE3BFF" w:rsidRPr="002716E0" w14:paraId="3DFAE294" w14:textId="77777777" w:rsidTr="00762D10">
        <w:tc>
          <w:tcPr>
            <w:tcW w:w="7970" w:type="dxa"/>
          </w:tcPr>
          <w:p w14:paraId="57BD1E9C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Подготовка и переподготовка кадров</w:t>
            </w:r>
          </w:p>
        </w:tc>
        <w:tc>
          <w:tcPr>
            <w:tcW w:w="1241" w:type="dxa"/>
          </w:tcPr>
          <w:p w14:paraId="0D4C2A2E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</w:t>
            </w:r>
          </w:p>
        </w:tc>
      </w:tr>
      <w:tr w:rsidR="00CE3BFF" w:rsidRPr="002716E0" w14:paraId="0D7C1540" w14:textId="77777777" w:rsidTr="00762D10">
        <w:tc>
          <w:tcPr>
            <w:tcW w:w="7970" w:type="dxa"/>
          </w:tcPr>
          <w:p w14:paraId="5CD326A0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Техобслуживание газового оборудования</w:t>
            </w:r>
          </w:p>
        </w:tc>
        <w:tc>
          <w:tcPr>
            <w:tcW w:w="1241" w:type="dxa"/>
          </w:tcPr>
          <w:p w14:paraId="2B7DA051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 w:rsidRPr="002D3314">
              <w:rPr>
                <w:rFonts w:ascii="Times New Roman" w:hAnsi="Times New Roman"/>
              </w:rPr>
              <w:t>670</w:t>
            </w:r>
          </w:p>
        </w:tc>
      </w:tr>
      <w:tr w:rsidR="00CE3BFF" w:rsidRPr="002716E0" w14:paraId="7E9D6861" w14:textId="77777777" w:rsidTr="00762D10">
        <w:tc>
          <w:tcPr>
            <w:tcW w:w="7970" w:type="dxa"/>
          </w:tcPr>
          <w:p w14:paraId="6C47F936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Командировочные расходы</w:t>
            </w:r>
          </w:p>
        </w:tc>
        <w:tc>
          <w:tcPr>
            <w:tcW w:w="1241" w:type="dxa"/>
          </w:tcPr>
          <w:p w14:paraId="203078F7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 w:rsidRPr="002D3314">
              <w:rPr>
                <w:rFonts w:ascii="Times New Roman" w:hAnsi="Times New Roman"/>
              </w:rPr>
              <w:t>226</w:t>
            </w:r>
          </w:p>
        </w:tc>
      </w:tr>
      <w:tr w:rsidR="00CE3BFF" w:rsidRPr="002716E0" w14:paraId="4DFF3395" w14:textId="77777777" w:rsidTr="00762D10">
        <w:tc>
          <w:tcPr>
            <w:tcW w:w="7970" w:type="dxa"/>
          </w:tcPr>
          <w:p w14:paraId="77BA4A78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Экспертиза </w:t>
            </w:r>
            <w:proofErr w:type="gramStart"/>
            <w:r>
              <w:rPr>
                <w:rFonts w:ascii="Times New Roman" w:hAnsi="Times New Roman"/>
              </w:rPr>
              <w:t xml:space="preserve">промышленной  </w:t>
            </w:r>
            <w:proofErr w:type="spellStart"/>
            <w:r>
              <w:rPr>
                <w:rFonts w:ascii="Times New Roman" w:hAnsi="Times New Roman"/>
              </w:rPr>
              <w:t>безопастности</w:t>
            </w:r>
            <w:proofErr w:type="spellEnd"/>
            <w:proofErr w:type="gramEnd"/>
          </w:p>
        </w:tc>
        <w:tc>
          <w:tcPr>
            <w:tcW w:w="1241" w:type="dxa"/>
          </w:tcPr>
          <w:p w14:paraId="40C7D9E6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861</w:t>
            </w:r>
          </w:p>
        </w:tc>
      </w:tr>
      <w:tr w:rsidR="00CE3BFF" w:rsidRPr="002716E0" w14:paraId="57DE0742" w14:textId="77777777" w:rsidTr="00762D10">
        <w:tc>
          <w:tcPr>
            <w:tcW w:w="7970" w:type="dxa"/>
          </w:tcPr>
          <w:p w14:paraId="526AAB9A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регистрацию прав</w:t>
            </w:r>
          </w:p>
        </w:tc>
        <w:tc>
          <w:tcPr>
            <w:tcW w:w="1241" w:type="dxa"/>
          </w:tcPr>
          <w:p w14:paraId="61460FEE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</w:t>
            </w:r>
          </w:p>
        </w:tc>
      </w:tr>
      <w:tr w:rsidR="00CE3BFF" w:rsidRPr="002716E0" w14:paraId="25ACF372" w14:textId="77777777" w:rsidTr="00762D10">
        <w:tc>
          <w:tcPr>
            <w:tcW w:w="7970" w:type="dxa"/>
          </w:tcPr>
          <w:p w14:paraId="7BC95B18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Услуги связи, почтовые</w:t>
            </w:r>
            <w:r>
              <w:rPr>
                <w:rFonts w:ascii="Times New Roman" w:hAnsi="Times New Roman"/>
              </w:rPr>
              <w:t xml:space="preserve"> расходы</w:t>
            </w:r>
          </w:p>
        </w:tc>
        <w:tc>
          <w:tcPr>
            <w:tcW w:w="1241" w:type="dxa"/>
          </w:tcPr>
          <w:p w14:paraId="76B8AC0A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1 098</w:t>
            </w:r>
          </w:p>
        </w:tc>
      </w:tr>
      <w:tr w:rsidR="00CE3BFF" w:rsidRPr="002716E0" w14:paraId="4D92AA1C" w14:textId="77777777" w:rsidTr="00762D10">
        <w:tc>
          <w:tcPr>
            <w:tcW w:w="7970" w:type="dxa"/>
          </w:tcPr>
          <w:p w14:paraId="770420F8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Обязательные</w:t>
            </w:r>
            <w:r>
              <w:rPr>
                <w:rFonts w:ascii="Times New Roman" w:hAnsi="Times New Roman"/>
              </w:rPr>
              <w:t xml:space="preserve"> с</w:t>
            </w:r>
            <w:r w:rsidRPr="002716E0">
              <w:rPr>
                <w:rFonts w:ascii="Times New Roman" w:hAnsi="Times New Roman"/>
              </w:rPr>
              <w:t>траховани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241" w:type="dxa"/>
          </w:tcPr>
          <w:p w14:paraId="7471D203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</w:tr>
      <w:tr w:rsidR="00CE3BFF" w:rsidRPr="002716E0" w14:paraId="28B4BC0D" w14:textId="77777777" w:rsidTr="00762D10">
        <w:tc>
          <w:tcPr>
            <w:tcW w:w="7970" w:type="dxa"/>
          </w:tcPr>
          <w:p w14:paraId="0E94D91B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Проездные работников и их семей</w:t>
            </w:r>
          </w:p>
        </w:tc>
        <w:tc>
          <w:tcPr>
            <w:tcW w:w="1241" w:type="dxa"/>
          </w:tcPr>
          <w:p w14:paraId="7F59879E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2 339</w:t>
            </w:r>
          </w:p>
        </w:tc>
      </w:tr>
      <w:tr w:rsidR="00CE3BFF" w:rsidRPr="002716E0" w14:paraId="36D7F9D4" w14:textId="77777777" w:rsidTr="00762D10">
        <w:tc>
          <w:tcPr>
            <w:tcW w:w="7970" w:type="dxa"/>
          </w:tcPr>
          <w:p w14:paraId="389EF7BE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Пожарная охрана (услуги)</w:t>
            </w:r>
          </w:p>
        </w:tc>
        <w:tc>
          <w:tcPr>
            <w:tcW w:w="1241" w:type="dxa"/>
          </w:tcPr>
          <w:p w14:paraId="459316A1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1 089</w:t>
            </w:r>
          </w:p>
        </w:tc>
      </w:tr>
      <w:tr w:rsidR="00CE3BFF" w:rsidRPr="002716E0" w14:paraId="0198F94D" w14:textId="77777777" w:rsidTr="00762D10">
        <w:tc>
          <w:tcPr>
            <w:tcW w:w="7970" w:type="dxa"/>
          </w:tcPr>
          <w:p w14:paraId="1697FD9B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 xml:space="preserve">Программное </w:t>
            </w:r>
            <w:proofErr w:type="gramStart"/>
            <w:r w:rsidRPr="002716E0">
              <w:rPr>
                <w:rFonts w:ascii="Times New Roman" w:hAnsi="Times New Roman"/>
              </w:rPr>
              <w:t>обеспечение(</w:t>
            </w:r>
            <w:proofErr w:type="gramEnd"/>
            <w:r w:rsidRPr="002716E0">
              <w:rPr>
                <w:rFonts w:ascii="Times New Roman" w:hAnsi="Times New Roman"/>
              </w:rPr>
              <w:t>покупка, сопровождение)</w:t>
            </w:r>
          </w:p>
        </w:tc>
        <w:tc>
          <w:tcPr>
            <w:tcW w:w="1241" w:type="dxa"/>
          </w:tcPr>
          <w:p w14:paraId="5FE8D0A3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</w:t>
            </w:r>
          </w:p>
        </w:tc>
      </w:tr>
      <w:tr w:rsidR="00CE3BFF" w:rsidRPr="002716E0" w14:paraId="11F19701" w14:textId="77777777" w:rsidTr="00762D10">
        <w:tc>
          <w:tcPr>
            <w:tcW w:w="7970" w:type="dxa"/>
          </w:tcPr>
          <w:p w14:paraId="64A0AAA7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Прочие</w:t>
            </w:r>
          </w:p>
        </w:tc>
        <w:tc>
          <w:tcPr>
            <w:tcW w:w="1241" w:type="dxa"/>
          </w:tcPr>
          <w:p w14:paraId="02BFC4E8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41 020</w:t>
            </w:r>
          </w:p>
        </w:tc>
      </w:tr>
      <w:tr w:rsidR="00CE3BFF" w:rsidRPr="002716E0" w14:paraId="18DAD699" w14:textId="77777777" w:rsidTr="00762D10">
        <w:tc>
          <w:tcPr>
            <w:tcW w:w="7970" w:type="dxa"/>
          </w:tcPr>
          <w:p w14:paraId="7C3AC6F8" w14:textId="77777777" w:rsidR="00CE3BFF" w:rsidRPr="000C4D1D" w:rsidRDefault="00CE3BFF" w:rsidP="00762D10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0C4D1D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41" w:type="dxa"/>
          </w:tcPr>
          <w:p w14:paraId="75F0257B" w14:textId="77777777" w:rsidR="00CE3BFF" w:rsidRPr="000C4D1D" w:rsidRDefault="00CE3BFF" w:rsidP="00762D10">
            <w:pPr>
              <w:pStyle w:val="af3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546 360</w:t>
            </w:r>
          </w:p>
        </w:tc>
      </w:tr>
    </w:tbl>
    <w:p w14:paraId="1E676940" w14:textId="77777777" w:rsidR="00CE3BFF" w:rsidRDefault="00CE3BFF" w:rsidP="00CE3BFF">
      <w:pPr>
        <w:pStyle w:val="af3"/>
        <w:jc w:val="center"/>
        <w:rPr>
          <w:rFonts w:ascii="Times New Roman" w:hAnsi="Times New Roman"/>
        </w:rPr>
      </w:pPr>
    </w:p>
    <w:p w14:paraId="003D8289" w14:textId="77777777" w:rsidR="00CE3BFF" w:rsidRPr="009F1F21" w:rsidRDefault="00CE3BFF" w:rsidP="00CE3BFF">
      <w:pPr>
        <w:pStyle w:val="af3"/>
        <w:jc w:val="center"/>
        <w:rPr>
          <w:rFonts w:ascii="Times New Roman" w:hAnsi="Times New Roman"/>
          <w:u w:val="single"/>
        </w:rPr>
      </w:pPr>
      <w:r w:rsidRPr="009F1F21">
        <w:rPr>
          <w:rFonts w:ascii="Times New Roman" w:hAnsi="Times New Roman"/>
          <w:u w:val="single"/>
        </w:rPr>
        <w:t>Расшифровка управленческих расходов (</w:t>
      </w:r>
      <w:proofErr w:type="spellStart"/>
      <w:r w:rsidRPr="009F1F21">
        <w:rPr>
          <w:rFonts w:ascii="Times New Roman" w:hAnsi="Times New Roman"/>
          <w:u w:val="single"/>
        </w:rPr>
        <w:t>сч</w:t>
      </w:r>
      <w:proofErr w:type="spellEnd"/>
      <w:r w:rsidRPr="009F1F21">
        <w:rPr>
          <w:rFonts w:ascii="Times New Roman" w:hAnsi="Times New Roman"/>
          <w:u w:val="single"/>
        </w:rPr>
        <w:t xml:space="preserve"> 26 АУП) строка 2220</w:t>
      </w:r>
    </w:p>
    <w:p w14:paraId="52C583C8" w14:textId="77777777" w:rsidR="00CE3BFF" w:rsidRPr="009F1F21" w:rsidRDefault="00CE3BFF" w:rsidP="00CE3BFF">
      <w:pPr>
        <w:pStyle w:val="af3"/>
        <w:jc w:val="center"/>
        <w:rPr>
          <w:rFonts w:ascii="Times New Roman" w:hAnsi="Times New Roman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0"/>
        <w:gridCol w:w="1241"/>
      </w:tblGrid>
      <w:tr w:rsidR="00CE3BFF" w:rsidRPr="002716E0" w14:paraId="508B6C69" w14:textId="77777777" w:rsidTr="00762D10">
        <w:tc>
          <w:tcPr>
            <w:tcW w:w="7970" w:type="dxa"/>
          </w:tcPr>
          <w:p w14:paraId="7E5D6A78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Расходы на оплату труда</w:t>
            </w:r>
          </w:p>
        </w:tc>
        <w:tc>
          <w:tcPr>
            <w:tcW w:w="1241" w:type="dxa"/>
          </w:tcPr>
          <w:p w14:paraId="60CA6B83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30 797</w:t>
            </w:r>
          </w:p>
        </w:tc>
      </w:tr>
      <w:tr w:rsidR="00CE3BFF" w:rsidRPr="002716E0" w14:paraId="0FC1206A" w14:textId="77777777" w:rsidTr="00762D10">
        <w:tc>
          <w:tcPr>
            <w:tcW w:w="7970" w:type="dxa"/>
          </w:tcPr>
          <w:p w14:paraId="0FCAE099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Отчисления на социальные нужды</w:t>
            </w:r>
          </w:p>
        </w:tc>
        <w:tc>
          <w:tcPr>
            <w:tcW w:w="1241" w:type="dxa"/>
          </w:tcPr>
          <w:p w14:paraId="751708FF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8 753</w:t>
            </w:r>
          </w:p>
        </w:tc>
      </w:tr>
      <w:tr w:rsidR="00CE3BFF" w:rsidRPr="002716E0" w14:paraId="49826235" w14:textId="77777777" w:rsidTr="00762D10">
        <w:tc>
          <w:tcPr>
            <w:tcW w:w="7970" w:type="dxa"/>
          </w:tcPr>
          <w:p w14:paraId="7F054D0F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Амортизация</w:t>
            </w:r>
          </w:p>
        </w:tc>
        <w:tc>
          <w:tcPr>
            <w:tcW w:w="1241" w:type="dxa"/>
          </w:tcPr>
          <w:p w14:paraId="096A2E64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</w:t>
            </w:r>
          </w:p>
        </w:tc>
      </w:tr>
      <w:tr w:rsidR="00CE3BFF" w:rsidRPr="002716E0" w14:paraId="17BD1EE5" w14:textId="77777777" w:rsidTr="00762D10">
        <w:trPr>
          <w:trHeight w:val="293"/>
        </w:trPr>
        <w:tc>
          <w:tcPr>
            <w:tcW w:w="7970" w:type="dxa"/>
          </w:tcPr>
          <w:p w14:paraId="29FE67B8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Охрана труда</w:t>
            </w:r>
          </w:p>
        </w:tc>
        <w:tc>
          <w:tcPr>
            <w:tcW w:w="1241" w:type="dxa"/>
          </w:tcPr>
          <w:p w14:paraId="1FDDB6DE" w14:textId="77777777" w:rsidR="00CE3BFF" w:rsidRPr="00BD164C" w:rsidRDefault="00CE3BFF" w:rsidP="00762D10">
            <w:pPr>
              <w:jc w:val="right"/>
            </w:pPr>
            <w:r>
              <w:rPr>
                <w:color w:val="003F2F"/>
              </w:rPr>
              <w:t>582</w:t>
            </w:r>
          </w:p>
        </w:tc>
      </w:tr>
      <w:tr w:rsidR="00CE3BFF" w:rsidRPr="002716E0" w14:paraId="446851F3" w14:textId="77777777" w:rsidTr="00762D10">
        <w:tc>
          <w:tcPr>
            <w:tcW w:w="7970" w:type="dxa"/>
          </w:tcPr>
          <w:p w14:paraId="4D56EC2A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Арендные платежи</w:t>
            </w:r>
          </w:p>
        </w:tc>
        <w:tc>
          <w:tcPr>
            <w:tcW w:w="1241" w:type="dxa"/>
          </w:tcPr>
          <w:p w14:paraId="1AAEF136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1 038</w:t>
            </w:r>
          </w:p>
        </w:tc>
      </w:tr>
      <w:tr w:rsidR="00CE3BFF" w:rsidRPr="002716E0" w14:paraId="5E600384" w14:textId="77777777" w:rsidTr="00762D10">
        <w:tc>
          <w:tcPr>
            <w:tcW w:w="7970" w:type="dxa"/>
          </w:tcPr>
          <w:p w14:paraId="711CACFE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Подготовка и переподготовка кадров</w:t>
            </w:r>
          </w:p>
        </w:tc>
        <w:tc>
          <w:tcPr>
            <w:tcW w:w="1241" w:type="dxa"/>
          </w:tcPr>
          <w:p w14:paraId="742584AE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</w:tr>
      <w:tr w:rsidR="00CE3BFF" w:rsidRPr="002716E0" w14:paraId="0AFC5005" w14:textId="77777777" w:rsidTr="00762D10">
        <w:tc>
          <w:tcPr>
            <w:tcW w:w="7970" w:type="dxa"/>
          </w:tcPr>
          <w:p w14:paraId="2473C5FB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2716E0">
              <w:rPr>
                <w:rFonts w:ascii="Times New Roman" w:hAnsi="Times New Roman"/>
              </w:rPr>
              <w:t>асходы</w:t>
            </w:r>
            <w:r>
              <w:rPr>
                <w:rFonts w:ascii="Times New Roman" w:hAnsi="Times New Roman"/>
              </w:rPr>
              <w:t xml:space="preserve"> на аудиторские услуги</w:t>
            </w:r>
          </w:p>
        </w:tc>
        <w:tc>
          <w:tcPr>
            <w:tcW w:w="1241" w:type="dxa"/>
          </w:tcPr>
          <w:p w14:paraId="087EFEA9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</w:tr>
      <w:tr w:rsidR="00CE3BFF" w:rsidRPr="002716E0" w14:paraId="037B1C7A" w14:textId="77777777" w:rsidTr="00762D10">
        <w:tc>
          <w:tcPr>
            <w:tcW w:w="7970" w:type="dxa"/>
          </w:tcPr>
          <w:p w14:paraId="0C969341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Услуги связи, почтовые</w:t>
            </w:r>
            <w:r>
              <w:rPr>
                <w:rFonts w:ascii="Times New Roman" w:hAnsi="Times New Roman"/>
              </w:rPr>
              <w:t xml:space="preserve"> расходы</w:t>
            </w:r>
          </w:p>
        </w:tc>
        <w:tc>
          <w:tcPr>
            <w:tcW w:w="1241" w:type="dxa"/>
          </w:tcPr>
          <w:p w14:paraId="079BEA60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</w:t>
            </w:r>
          </w:p>
        </w:tc>
      </w:tr>
      <w:tr w:rsidR="00CE3BFF" w:rsidRPr="002716E0" w14:paraId="122E4083" w14:textId="77777777" w:rsidTr="00762D10">
        <w:tc>
          <w:tcPr>
            <w:tcW w:w="7970" w:type="dxa"/>
          </w:tcPr>
          <w:p w14:paraId="25001F42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Проездные работников и их семей</w:t>
            </w:r>
          </w:p>
        </w:tc>
        <w:tc>
          <w:tcPr>
            <w:tcW w:w="1241" w:type="dxa"/>
          </w:tcPr>
          <w:p w14:paraId="10BBDD87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</w:p>
        </w:tc>
      </w:tr>
      <w:tr w:rsidR="00CE3BFF" w:rsidRPr="002716E0" w14:paraId="56D8D187" w14:textId="77777777" w:rsidTr="00762D10">
        <w:tc>
          <w:tcPr>
            <w:tcW w:w="7970" w:type="dxa"/>
          </w:tcPr>
          <w:p w14:paraId="136DAB79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 xml:space="preserve">Программное </w:t>
            </w:r>
            <w:proofErr w:type="gramStart"/>
            <w:r w:rsidRPr="002716E0">
              <w:rPr>
                <w:rFonts w:ascii="Times New Roman" w:hAnsi="Times New Roman"/>
              </w:rPr>
              <w:t>обеспечение(</w:t>
            </w:r>
            <w:proofErr w:type="gramEnd"/>
            <w:r w:rsidRPr="002716E0">
              <w:rPr>
                <w:rFonts w:ascii="Times New Roman" w:hAnsi="Times New Roman"/>
              </w:rPr>
              <w:t>покупка, сопровождение)</w:t>
            </w:r>
          </w:p>
        </w:tc>
        <w:tc>
          <w:tcPr>
            <w:tcW w:w="1241" w:type="dxa"/>
          </w:tcPr>
          <w:p w14:paraId="7157F82D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1083</w:t>
            </w:r>
          </w:p>
        </w:tc>
      </w:tr>
      <w:tr w:rsidR="00CE3BFF" w:rsidRPr="002716E0" w14:paraId="054596C6" w14:textId="77777777" w:rsidTr="00762D10">
        <w:tc>
          <w:tcPr>
            <w:tcW w:w="7970" w:type="dxa"/>
          </w:tcPr>
          <w:p w14:paraId="56EB198F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Обязательные страхования</w:t>
            </w:r>
          </w:p>
        </w:tc>
        <w:tc>
          <w:tcPr>
            <w:tcW w:w="1241" w:type="dxa"/>
          </w:tcPr>
          <w:p w14:paraId="144063E9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CE3BFF" w:rsidRPr="002716E0" w14:paraId="722541AA" w14:textId="77777777" w:rsidTr="00762D10">
        <w:tc>
          <w:tcPr>
            <w:tcW w:w="7970" w:type="dxa"/>
          </w:tcPr>
          <w:p w14:paraId="59B5D516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</w:t>
            </w:r>
          </w:p>
        </w:tc>
        <w:tc>
          <w:tcPr>
            <w:tcW w:w="1241" w:type="dxa"/>
          </w:tcPr>
          <w:p w14:paraId="2FBC9ECF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15 663</w:t>
            </w:r>
          </w:p>
        </w:tc>
      </w:tr>
      <w:tr w:rsidR="00CE3BFF" w:rsidRPr="002716E0" w14:paraId="79AE2B8A" w14:textId="77777777" w:rsidTr="00762D10">
        <w:tc>
          <w:tcPr>
            <w:tcW w:w="7970" w:type="dxa"/>
          </w:tcPr>
          <w:p w14:paraId="1A550820" w14:textId="77777777" w:rsidR="00CE3BFF" w:rsidRPr="000C4D1D" w:rsidRDefault="00CE3BFF" w:rsidP="00762D10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0C4D1D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41" w:type="dxa"/>
          </w:tcPr>
          <w:p w14:paraId="4B2586B8" w14:textId="77777777" w:rsidR="00CE3BFF" w:rsidRPr="000C4D1D" w:rsidRDefault="00CE3BFF" w:rsidP="00762D10">
            <w:pPr>
              <w:pStyle w:val="af3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60 447</w:t>
            </w:r>
          </w:p>
        </w:tc>
      </w:tr>
    </w:tbl>
    <w:p w14:paraId="29C94026" w14:textId="77777777" w:rsidR="00CE3BFF" w:rsidRDefault="00CE3BFF" w:rsidP="00CE3BFF">
      <w:pPr>
        <w:pStyle w:val="af3"/>
        <w:jc w:val="center"/>
        <w:rPr>
          <w:rFonts w:ascii="Times New Roman" w:hAnsi="Times New Roman"/>
        </w:rPr>
      </w:pPr>
    </w:p>
    <w:p w14:paraId="28AEC4C1" w14:textId="77777777" w:rsidR="00CE3BFF" w:rsidRPr="009F1F21" w:rsidRDefault="00CE3BFF" w:rsidP="00CE3BFF">
      <w:pPr>
        <w:pStyle w:val="af3"/>
        <w:jc w:val="center"/>
        <w:rPr>
          <w:rFonts w:ascii="Times New Roman" w:hAnsi="Times New Roman"/>
          <w:u w:val="single"/>
        </w:rPr>
      </w:pPr>
      <w:r w:rsidRPr="009F1F21">
        <w:rPr>
          <w:rFonts w:ascii="Times New Roman" w:hAnsi="Times New Roman"/>
          <w:u w:val="single"/>
        </w:rPr>
        <w:t>Проценты к уплате (строка 2330)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2"/>
        <w:gridCol w:w="1276"/>
        <w:gridCol w:w="1214"/>
      </w:tblGrid>
      <w:tr w:rsidR="00CE3BFF" w:rsidRPr="002716E0" w14:paraId="084A8D76" w14:textId="77777777" w:rsidTr="00762D10">
        <w:tc>
          <w:tcPr>
            <w:tcW w:w="6552" w:type="dxa"/>
            <w:tcBorders>
              <w:bottom w:val="single" w:sz="4" w:space="0" w:color="auto"/>
            </w:tcBorders>
          </w:tcPr>
          <w:p w14:paraId="53BED683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Вид дохода (расхода)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38347B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Сумма дохода, тыс. руб.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16424B2C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 xml:space="preserve">Сумма расхода, тыс. </w:t>
            </w:r>
            <w:proofErr w:type="spellStart"/>
            <w:r w:rsidRPr="002716E0">
              <w:rPr>
                <w:rFonts w:ascii="Times New Roman" w:hAnsi="Times New Roman"/>
              </w:rPr>
              <w:t>руб</w:t>
            </w:r>
            <w:proofErr w:type="spellEnd"/>
          </w:p>
        </w:tc>
      </w:tr>
      <w:tr w:rsidR="00CE3BFF" w:rsidRPr="002716E0" w14:paraId="05C679CC" w14:textId="77777777" w:rsidTr="00762D10">
        <w:tc>
          <w:tcPr>
            <w:tcW w:w="6552" w:type="dxa"/>
            <w:tcBorders>
              <w:bottom w:val="single" w:sz="4" w:space="0" w:color="auto"/>
            </w:tcBorders>
          </w:tcPr>
          <w:p w14:paraId="2F219D5E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Проценты по кредитам и займам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9EED26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66FCA803" w14:textId="77777777" w:rsidR="00CE3BFF" w:rsidRPr="000C4D1D" w:rsidRDefault="00CE3BFF" w:rsidP="00762D10">
            <w:pPr>
              <w:pStyle w:val="af3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21 717</w:t>
            </w:r>
          </w:p>
        </w:tc>
      </w:tr>
      <w:tr w:rsidR="00CE3BFF" w:rsidRPr="002716E0" w14:paraId="4549508C" w14:textId="77777777" w:rsidTr="00762D10">
        <w:trPr>
          <w:cantSplit/>
        </w:trPr>
        <w:tc>
          <w:tcPr>
            <w:tcW w:w="9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B4082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</w:p>
          <w:p w14:paraId="3E2673F3" w14:textId="77777777" w:rsidR="00CE3BFF" w:rsidRDefault="00CE3BFF" w:rsidP="00762D10">
            <w:pPr>
              <w:pStyle w:val="af3"/>
              <w:jc w:val="center"/>
              <w:rPr>
                <w:rFonts w:ascii="Times New Roman" w:hAnsi="Times New Roman"/>
                <w:u w:val="single"/>
              </w:rPr>
            </w:pPr>
            <w:r w:rsidRPr="009F1F21">
              <w:rPr>
                <w:rFonts w:ascii="Times New Roman" w:hAnsi="Times New Roman"/>
                <w:u w:val="single"/>
              </w:rPr>
              <w:t xml:space="preserve">Прочие операционные доходы и расходы </w:t>
            </w:r>
            <w:proofErr w:type="gramStart"/>
            <w:r w:rsidRPr="009F1F21">
              <w:rPr>
                <w:rFonts w:ascii="Times New Roman" w:hAnsi="Times New Roman"/>
                <w:u w:val="single"/>
              </w:rPr>
              <w:t>( строки</w:t>
            </w:r>
            <w:proofErr w:type="gramEnd"/>
            <w:r w:rsidRPr="009F1F21">
              <w:rPr>
                <w:rFonts w:ascii="Times New Roman" w:hAnsi="Times New Roman"/>
                <w:u w:val="single"/>
              </w:rPr>
              <w:t xml:space="preserve"> 2340 и 2350)</w:t>
            </w:r>
          </w:p>
          <w:p w14:paraId="643AF802" w14:textId="77777777" w:rsidR="00CE3BFF" w:rsidRPr="009F1F21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 w:rsidRPr="009F1F21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F1F21">
              <w:rPr>
                <w:rFonts w:ascii="Times New Roman" w:hAnsi="Times New Roman"/>
              </w:rPr>
              <w:t>руб</w:t>
            </w:r>
            <w:proofErr w:type="spellEnd"/>
          </w:p>
        </w:tc>
      </w:tr>
      <w:tr w:rsidR="00CE3BFF" w:rsidRPr="002716E0" w14:paraId="12B6A2A4" w14:textId="77777777" w:rsidTr="00762D10">
        <w:tc>
          <w:tcPr>
            <w:tcW w:w="6552" w:type="dxa"/>
            <w:tcBorders>
              <w:top w:val="single" w:sz="4" w:space="0" w:color="auto"/>
            </w:tcBorders>
          </w:tcPr>
          <w:p w14:paraId="28A3F350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 xml:space="preserve">По коллективному договору (1,5 ФОТ)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4B9FF7B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</w:tcPr>
          <w:p w14:paraId="5E8AED18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1626</w:t>
            </w:r>
          </w:p>
        </w:tc>
      </w:tr>
      <w:tr w:rsidR="00CE3BFF" w:rsidRPr="002716E0" w14:paraId="7465E517" w14:textId="77777777" w:rsidTr="00762D10">
        <w:tc>
          <w:tcPr>
            <w:tcW w:w="6552" w:type="dxa"/>
          </w:tcPr>
          <w:p w14:paraId="038A16CB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Услуги банка</w:t>
            </w:r>
          </w:p>
        </w:tc>
        <w:tc>
          <w:tcPr>
            <w:tcW w:w="1276" w:type="dxa"/>
          </w:tcPr>
          <w:p w14:paraId="63991979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</w:p>
        </w:tc>
        <w:tc>
          <w:tcPr>
            <w:tcW w:w="1214" w:type="dxa"/>
          </w:tcPr>
          <w:p w14:paraId="03732BD9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1562</w:t>
            </w:r>
          </w:p>
        </w:tc>
      </w:tr>
      <w:tr w:rsidR="00CE3BFF" w:rsidRPr="002716E0" w14:paraId="3AA17EDF" w14:textId="77777777" w:rsidTr="00762D10">
        <w:tc>
          <w:tcPr>
            <w:tcW w:w="6552" w:type="dxa"/>
          </w:tcPr>
          <w:p w14:paraId="0412AB94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1276" w:type="dxa"/>
          </w:tcPr>
          <w:p w14:paraId="5B4D08EF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</w:p>
        </w:tc>
        <w:tc>
          <w:tcPr>
            <w:tcW w:w="1214" w:type="dxa"/>
          </w:tcPr>
          <w:p w14:paraId="355C8D32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13 194</w:t>
            </w:r>
          </w:p>
        </w:tc>
      </w:tr>
      <w:tr w:rsidR="00CE3BFF" w:rsidRPr="002716E0" w14:paraId="74278037" w14:textId="77777777" w:rsidTr="00762D10">
        <w:tc>
          <w:tcPr>
            <w:tcW w:w="6552" w:type="dxa"/>
          </w:tcPr>
          <w:p w14:paraId="608D0455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(расходы) от прочих услуг</w:t>
            </w:r>
          </w:p>
        </w:tc>
        <w:tc>
          <w:tcPr>
            <w:tcW w:w="1276" w:type="dxa"/>
          </w:tcPr>
          <w:p w14:paraId="1CEC0A1F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1 101</w:t>
            </w:r>
          </w:p>
        </w:tc>
        <w:tc>
          <w:tcPr>
            <w:tcW w:w="1214" w:type="dxa"/>
          </w:tcPr>
          <w:p w14:paraId="264D078D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958</w:t>
            </w:r>
          </w:p>
        </w:tc>
      </w:tr>
      <w:tr w:rsidR="00CE3BFF" w:rsidRPr="002716E0" w14:paraId="20879321" w14:textId="77777777" w:rsidTr="00762D10">
        <w:tc>
          <w:tcPr>
            <w:tcW w:w="6552" w:type="dxa"/>
          </w:tcPr>
          <w:p w14:paraId="2A6EAF93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proofErr w:type="gramStart"/>
            <w:r w:rsidRPr="002716E0">
              <w:rPr>
                <w:rFonts w:ascii="Times New Roman" w:hAnsi="Times New Roman"/>
              </w:rPr>
              <w:t>Энергосервисный</w:t>
            </w:r>
            <w:r>
              <w:rPr>
                <w:rFonts w:ascii="Times New Roman" w:hAnsi="Times New Roman"/>
              </w:rPr>
              <w:t xml:space="preserve"> </w:t>
            </w:r>
            <w:r w:rsidRPr="002716E0">
              <w:rPr>
                <w:rFonts w:ascii="Times New Roman" w:hAnsi="Times New Roman"/>
              </w:rPr>
              <w:t xml:space="preserve"> контракт</w:t>
            </w:r>
            <w:proofErr w:type="gramEnd"/>
          </w:p>
        </w:tc>
        <w:tc>
          <w:tcPr>
            <w:tcW w:w="1276" w:type="dxa"/>
          </w:tcPr>
          <w:p w14:paraId="73525BF6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1 740</w:t>
            </w:r>
          </w:p>
        </w:tc>
        <w:tc>
          <w:tcPr>
            <w:tcW w:w="1214" w:type="dxa"/>
          </w:tcPr>
          <w:p w14:paraId="399EEA19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</w:tr>
      <w:tr w:rsidR="00CE3BFF" w:rsidRPr="002716E0" w14:paraId="00873F00" w14:textId="77777777" w:rsidTr="00762D10">
        <w:tc>
          <w:tcPr>
            <w:tcW w:w="6552" w:type="dxa"/>
          </w:tcPr>
          <w:p w14:paraId="0C242EDC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Расходы  связанные</w:t>
            </w:r>
            <w:proofErr w:type="gramEnd"/>
            <w:r>
              <w:rPr>
                <w:rFonts w:ascii="Times New Roman" w:hAnsi="Times New Roman"/>
              </w:rPr>
              <w:t xml:space="preserve"> с ликвидацией ОС</w:t>
            </w:r>
          </w:p>
        </w:tc>
        <w:tc>
          <w:tcPr>
            <w:tcW w:w="1276" w:type="dxa"/>
          </w:tcPr>
          <w:p w14:paraId="6326678A" w14:textId="77777777" w:rsidR="00CE3BFF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7 880</w:t>
            </w:r>
          </w:p>
        </w:tc>
        <w:tc>
          <w:tcPr>
            <w:tcW w:w="1214" w:type="dxa"/>
          </w:tcPr>
          <w:p w14:paraId="535F0D1F" w14:textId="77777777" w:rsidR="00CE3BFF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7 871</w:t>
            </w:r>
          </w:p>
        </w:tc>
      </w:tr>
      <w:tr w:rsidR="00CE3BFF" w:rsidRPr="002716E0" w14:paraId="5A10C415" w14:textId="77777777" w:rsidTr="00762D10">
        <w:tc>
          <w:tcPr>
            <w:tcW w:w="6552" w:type="dxa"/>
          </w:tcPr>
          <w:p w14:paraId="5F888338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Резервы по сомнительным долгам</w:t>
            </w:r>
          </w:p>
        </w:tc>
        <w:tc>
          <w:tcPr>
            <w:tcW w:w="1276" w:type="dxa"/>
          </w:tcPr>
          <w:p w14:paraId="131ED93C" w14:textId="77777777" w:rsidR="00CE3BFF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1 981</w:t>
            </w:r>
          </w:p>
        </w:tc>
        <w:tc>
          <w:tcPr>
            <w:tcW w:w="1214" w:type="dxa"/>
          </w:tcPr>
          <w:p w14:paraId="2180823B" w14:textId="77777777" w:rsidR="00CE3BFF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</w:t>
            </w:r>
          </w:p>
        </w:tc>
      </w:tr>
      <w:tr w:rsidR="00CE3BFF" w:rsidRPr="002716E0" w14:paraId="07F58EDE" w14:textId="77777777" w:rsidTr="00762D10">
        <w:tc>
          <w:tcPr>
            <w:tcW w:w="6552" w:type="dxa"/>
          </w:tcPr>
          <w:p w14:paraId="503F51BD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Доходы (расходы) в связи с реализацией ОС</w:t>
            </w:r>
          </w:p>
        </w:tc>
        <w:tc>
          <w:tcPr>
            <w:tcW w:w="1276" w:type="dxa"/>
          </w:tcPr>
          <w:p w14:paraId="282FA005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2 596</w:t>
            </w:r>
          </w:p>
        </w:tc>
        <w:tc>
          <w:tcPr>
            <w:tcW w:w="1214" w:type="dxa"/>
          </w:tcPr>
          <w:p w14:paraId="461AA9EC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2 083</w:t>
            </w:r>
          </w:p>
        </w:tc>
      </w:tr>
      <w:tr w:rsidR="00CE3BFF" w:rsidRPr="002716E0" w14:paraId="58C412EC" w14:textId="77777777" w:rsidTr="00762D10">
        <w:tc>
          <w:tcPr>
            <w:tcW w:w="6552" w:type="dxa"/>
          </w:tcPr>
          <w:p w14:paraId="72767CBD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Доходы (расходы) ЖЭУ</w:t>
            </w:r>
          </w:p>
        </w:tc>
        <w:tc>
          <w:tcPr>
            <w:tcW w:w="1276" w:type="dxa"/>
          </w:tcPr>
          <w:p w14:paraId="469C514D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1 617</w:t>
            </w:r>
          </w:p>
        </w:tc>
        <w:tc>
          <w:tcPr>
            <w:tcW w:w="1214" w:type="dxa"/>
          </w:tcPr>
          <w:p w14:paraId="75E7CD83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4 589</w:t>
            </w:r>
          </w:p>
        </w:tc>
      </w:tr>
      <w:tr w:rsidR="00CE3BFF" w:rsidRPr="002716E0" w14:paraId="14BBE5D5" w14:textId="77777777" w:rsidTr="00762D10">
        <w:tc>
          <w:tcPr>
            <w:tcW w:w="6552" w:type="dxa"/>
          </w:tcPr>
          <w:p w14:paraId="7516DD25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 xml:space="preserve">Доходы (расходы) от реализации материалов 10 </w:t>
            </w:r>
            <w:proofErr w:type="spellStart"/>
            <w:r w:rsidRPr="002716E0">
              <w:rPr>
                <w:rFonts w:ascii="Times New Roman" w:hAnsi="Times New Roman"/>
              </w:rPr>
              <w:t>сч</w:t>
            </w:r>
            <w:proofErr w:type="spellEnd"/>
          </w:p>
        </w:tc>
        <w:tc>
          <w:tcPr>
            <w:tcW w:w="1276" w:type="dxa"/>
          </w:tcPr>
          <w:p w14:paraId="092EC67C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5 556</w:t>
            </w:r>
          </w:p>
        </w:tc>
        <w:tc>
          <w:tcPr>
            <w:tcW w:w="1214" w:type="dxa"/>
          </w:tcPr>
          <w:p w14:paraId="62814834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4869</w:t>
            </w:r>
          </w:p>
        </w:tc>
      </w:tr>
      <w:tr w:rsidR="00CE3BFF" w:rsidRPr="002716E0" w14:paraId="465F850E" w14:textId="77777777" w:rsidTr="00762D10">
        <w:tc>
          <w:tcPr>
            <w:tcW w:w="6552" w:type="dxa"/>
          </w:tcPr>
          <w:p w14:paraId="076CE849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lastRenderedPageBreak/>
              <w:t xml:space="preserve">Списание ОС </w:t>
            </w:r>
          </w:p>
        </w:tc>
        <w:tc>
          <w:tcPr>
            <w:tcW w:w="1276" w:type="dxa"/>
          </w:tcPr>
          <w:p w14:paraId="7817EC11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</w:p>
        </w:tc>
        <w:tc>
          <w:tcPr>
            <w:tcW w:w="1214" w:type="dxa"/>
          </w:tcPr>
          <w:p w14:paraId="48C8472E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2 046</w:t>
            </w:r>
          </w:p>
        </w:tc>
      </w:tr>
      <w:tr w:rsidR="00CE3BFF" w:rsidRPr="002716E0" w14:paraId="2718DBAC" w14:textId="77777777" w:rsidTr="00762D10">
        <w:tc>
          <w:tcPr>
            <w:tcW w:w="6552" w:type="dxa"/>
          </w:tcPr>
          <w:p w14:paraId="59803FA7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Субсидия (возмещение затрат по коммунальным услугам населения)</w:t>
            </w:r>
          </w:p>
        </w:tc>
        <w:tc>
          <w:tcPr>
            <w:tcW w:w="1276" w:type="dxa"/>
          </w:tcPr>
          <w:p w14:paraId="2816D425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266 283</w:t>
            </w:r>
          </w:p>
        </w:tc>
        <w:tc>
          <w:tcPr>
            <w:tcW w:w="1214" w:type="dxa"/>
          </w:tcPr>
          <w:p w14:paraId="0ED54731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</w:p>
        </w:tc>
      </w:tr>
      <w:tr w:rsidR="00CE3BFF" w:rsidRPr="002716E0" w14:paraId="7B714219" w14:textId="77777777" w:rsidTr="00762D10">
        <w:tc>
          <w:tcPr>
            <w:tcW w:w="6552" w:type="dxa"/>
          </w:tcPr>
          <w:p w14:paraId="7FB02A26" w14:textId="77777777" w:rsidR="00CE3BFF" w:rsidRPr="002716E0" w:rsidRDefault="00CE3BFF" w:rsidP="00762D10">
            <w:pPr>
              <w:pStyle w:val="af3"/>
              <w:rPr>
                <w:rFonts w:ascii="Times New Roman" w:hAnsi="Times New Roman"/>
              </w:rPr>
            </w:pPr>
            <w:r w:rsidRPr="002716E0">
              <w:rPr>
                <w:rFonts w:ascii="Times New Roman" w:hAnsi="Times New Roman"/>
              </w:rPr>
              <w:t>Прочие доходы и расходы</w:t>
            </w:r>
          </w:p>
        </w:tc>
        <w:tc>
          <w:tcPr>
            <w:tcW w:w="1276" w:type="dxa"/>
          </w:tcPr>
          <w:p w14:paraId="244DFDC0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8 887</w:t>
            </w:r>
          </w:p>
        </w:tc>
        <w:tc>
          <w:tcPr>
            <w:tcW w:w="1214" w:type="dxa"/>
          </w:tcPr>
          <w:p w14:paraId="5F0C71A9" w14:textId="77777777" w:rsidR="00CE3BFF" w:rsidRPr="002716E0" w:rsidRDefault="00CE3BFF" w:rsidP="00762D10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5143</w:t>
            </w:r>
          </w:p>
        </w:tc>
      </w:tr>
      <w:tr w:rsidR="00CE3BFF" w:rsidRPr="002716E0" w14:paraId="21F1BD52" w14:textId="77777777" w:rsidTr="00762D10">
        <w:tc>
          <w:tcPr>
            <w:tcW w:w="6552" w:type="dxa"/>
          </w:tcPr>
          <w:p w14:paraId="4301B3E4" w14:textId="77777777" w:rsidR="00CE3BFF" w:rsidRPr="000C4D1D" w:rsidRDefault="00CE3BFF" w:rsidP="00762D10">
            <w:pPr>
              <w:pStyle w:val="af3"/>
              <w:rPr>
                <w:rFonts w:ascii="Times New Roman" w:hAnsi="Times New Roman"/>
                <w:b/>
              </w:rPr>
            </w:pPr>
            <w:r w:rsidRPr="000C4D1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76" w:type="dxa"/>
          </w:tcPr>
          <w:p w14:paraId="335F0094" w14:textId="77777777" w:rsidR="00CE3BFF" w:rsidRPr="000C4D1D" w:rsidRDefault="00CE3BFF" w:rsidP="00762D10">
            <w:pPr>
              <w:pStyle w:val="af3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297 641</w:t>
            </w:r>
          </w:p>
        </w:tc>
        <w:tc>
          <w:tcPr>
            <w:tcW w:w="1214" w:type="dxa"/>
          </w:tcPr>
          <w:p w14:paraId="5EA603EE" w14:textId="77777777" w:rsidR="00CE3BFF" w:rsidRPr="000C4D1D" w:rsidRDefault="00CE3BFF" w:rsidP="00762D10">
            <w:pPr>
              <w:pStyle w:val="af3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44 573</w:t>
            </w:r>
          </w:p>
        </w:tc>
      </w:tr>
    </w:tbl>
    <w:p w14:paraId="51F8AFEE" w14:textId="77777777" w:rsidR="00CE3BFF" w:rsidRDefault="00CE3BFF" w:rsidP="00CE3BFF">
      <w:pPr>
        <w:pStyle w:val="af3"/>
        <w:jc w:val="center"/>
        <w:rPr>
          <w:rStyle w:val="af4"/>
        </w:rPr>
      </w:pPr>
    </w:p>
    <w:p w14:paraId="4C821FB1" w14:textId="0C201E84" w:rsidR="00CE3BFF" w:rsidRPr="00427BDE" w:rsidRDefault="00D24930" w:rsidP="00CE3BFF">
      <w:pPr>
        <w:pStyle w:val="af3"/>
        <w:jc w:val="center"/>
        <w:rPr>
          <w:rFonts w:ascii="Times New Roman" w:hAnsi="Times New Roman"/>
        </w:rPr>
      </w:pPr>
      <w:r>
        <w:rPr>
          <w:rStyle w:val="af4"/>
          <w:rFonts w:ascii="Times New Roman" w:hAnsi="Times New Roman"/>
        </w:rPr>
        <w:t>3.4</w:t>
      </w:r>
      <w:r w:rsidR="00CE3BFF" w:rsidRPr="00427BDE">
        <w:rPr>
          <w:rStyle w:val="af4"/>
          <w:rFonts w:ascii="Times New Roman" w:hAnsi="Times New Roman"/>
        </w:rPr>
        <w:t>. Финансовый результат хозяйственной деятельности</w:t>
      </w:r>
    </w:p>
    <w:p w14:paraId="51C258B2" w14:textId="77777777" w:rsidR="005E0FD0" w:rsidRPr="00A666BF" w:rsidRDefault="005E0FD0" w:rsidP="005E0FD0">
      <w:pPr>
        <w:jc w:val="both"/>
      </w:pPr>
    </w:p>
    <w:p w14:paraId="27D180C1" w14:textId="77777777" w:rsidR="005E0FD0" w:rsidRPr="001B19E5" w:rsidRDefault="005E0FD0" w:rsidP="005E0FD0">
      <w:pPr>
        <w:jc w:val="center"/>
        <w:rPr>
          <w:b/>
          <w:color w:val="000000"/>
        </w:rPr>
      </w:pPr>
      <w:r w:rsidRPr="001B19E5">
        <w:rPr>
          <w:b/>
          <w:color w:val="000000"/>
        </w:rPr>
        <w:t>Анализ финансовых результатов</w:t>
      </w:r>
    </w:p>
    <w:p w14:paraId="2B4528A8" w14:textId="77777777" w:rsidR="005E0FD0" w:rsidRPr="001B19E5" w:rsidRDefault="005E0FD0" w:rsidP="005E0FD0">
      <w:pPr>
        <w:jc w:val="right"/>
        <w:rPr>
          <w:color w:val="000000"/>
          <w:sz w:val="20"/>
          <w:szCs w:val="20"/>
        </w:rPr>
      </w:pPr>
      <w:r w:rsidRPr="001B19E5">
        <w:rPr>
          <w:color w:val="000000"/>
          <w:sz w:val="20"/>
          <w:szCs w:val="20"/>
        </w:rPr>
        <w:t>Таблица 6</w:t>
      </w:r>
      <w:r>
        <w:rPr>
          <w:color w:val="000000"/>
          <w:sz w:val="20"/>
          <w:szCs w:val="20"/>
        </w:rPr>
        <w:t xml:space="preserve">, </w:t>
      </w:r>
      <w:r w:rsidRPr="001B19E5">
        <w:rPr>
          <w:color w:val="000000"/>
          <w:sz w:val="20"/>
          <w:szCs w:val="20"/>
        </w:rPr>
        <w:t>в тыс. рублях</w:t>
      </w:r>
    </w:p>
    <w:tbl>
      <w:tblPr>
        <w:tblW w:w="10083" w:type="dxa"/>
        <w:tblInd w:w="-176" w:type="dxa"/>
        <w:tblLook w:val="04A0" w:firstRow="1" w:lastRow="0" w:firstColumn="1" w:lastColumn="0" w:noHBand="0" w:noVBand="1"/>
      </w:tblPr>
      <w:tblGrid>
        <w:gridCol w:w="4180"/>
        <w:gridCol w:w="696"/>
        <w:gridCol w:w="1380"/>
        <w:gridCol w:w="1380"/>
        <w:gridCol w:w="1296"/>
        <w:gridCol w:w="1151"/>
      </w:tblGrid>
      <w:tr w:rsidR="005E0FD0" w:rsidRPr="001B19E5" w14:paraId="339069B1" w14:textId="77777777" w:rsidTr="004712F5">
        <w:trPr>
          <w:trHeight w:val="113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585E2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DE233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BBA15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  <w:r w:rsidRPr="001B19E5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A5B3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79759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изменение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0A92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темп прироста</w:t>
            </w:r>
          </w:p>
        </w:tc>
      </w:tr>
      <w:tr w:rsidR="005E0FD0" w:rsidRPr="001B19E5" w14:paraId="1AF6907F" w14:textId="77777777" w:rsidTr="004712F5">
        <w:trPr>
          <w:trHeight w:val="11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37F4C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Выручка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751D6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2110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B66AA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367 282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857C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355 723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DE75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A045F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</w:t>
            </w:r>
          </w:p>
        </w:tc>
      </w:tr>
      <w:tr w:rsidR="005E0FD0" w:rsidRPr="001B19E5" w14:paraId="1F21B577" w14:textId="77777777" w:rsidTr="004712F5">
        <w:trPr>
          <w:trHeight w:val="11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225C4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Себестоимость продаж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F8A92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3EFFC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-606 807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8211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-586 190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CB91D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20 617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7FCE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</w:t>
            </w:r>
          </w:p>
        </w:tc>
      </w:tr>
      <w:tr w:rsidR="005E0FD0" w:rsidRPr="001B19E5" w14:paraId="3FF7A1E9" w14:textId="77777777" w:rsidTr="004712F5">
        <w:trPr>
          <w:trHeight w:val="11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B4F79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Валовая прибыль (убыток)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CC77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4E6A4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-239 525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139E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-230 467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7FEB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A4D64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3,93</w:t>
            </w:r>
          </w:p>
        </w:tc>
      </w:tr>
      <w:tr w:rsidR="005E0FD0" w:rsidRPr="001B19E5" w14:paraId="71BC3331" w14:textId="77777777" w:rsidTr="004712F5">
        <w:trPr>
          <w:trHeight w:val="11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B4469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Коммерческие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C1EAD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2210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1A4F8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9AED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E7852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AD64D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E0FD0" w:rsidRPr="001B19E5" w14:paraId="0BCF5F72" w14:textId="77777777" w:rsidTr="004712F5">
        <w:trPr>
          <w:trHeight w:val="11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4DC3B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Управленческие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19FF8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2220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2D373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9AE6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14544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B2822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E0FD0" w:rsidRPr="001B19E5" w14:paraId="1D510CC0" w14:textId="77777777" w:rsidTr="004712F5">
        <w:trPr>
          <w:trHeight w:val="11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D49A5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EFF62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80E2C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-239 525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70F8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- 230 467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C2C5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2CFF7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3,93</w:t>
            </w:r>
          </w:p>
        </w:tc>
      </w:tr>
      <w:tr w:rsidR="005E0FD0" w:rsidRPr="001B19E5" w14:paraId="7FE07494" w14:textId="77777777" w:rsidTr="004712F5">
        <w:trPr>
          <w:trHeight w:val="11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2E94E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4114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2310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6A41D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AC26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30FCF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26884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E0FD0" w:rsidRPr="001B19E5" w14:paraId="4A1C4ACC" w14:textId="77777777" w:rsidTr="004712F5">
        <w:trPr>
          <w:trHeight w:val="11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54FCB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Проценты к получению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30CAA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2320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9C181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5359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73CDF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7120E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E0FD0" w:rsidRPr="001B19E5" w14:paraId="52715EDD" w14:textId="77777777" w:rsidTr="004712F5">
        <w:trPr>
          <w:trHeight w:val="11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E584B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Проценты к уплате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DFA1B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2330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0B4E1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-21 717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1C3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-15 283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6FE42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50158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5E0FD0" w:rsidRPr="001B19E5" w14:paraId="15F9E39D" w14:textId="77777777" w:rsidTr="004712F5">
        <w:trPr>
          <w:trHeight w:val="11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13294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Прочие доходы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E3FFD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2340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9C027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297 641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5994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275 071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2728E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1B217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8,20</w:t>
            </w:r>
          </w:p>
        </w:tc>
      </w:tr>
      <w:tr w:rsidR="005E0FD0" w:rsidRPr="001B19E5" w14:paraId="2E3B4894" w14:textId="77777777" w:rsidTr="004712F5">
        <w:trPr>
          <w:trHeight w:val="11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DCDE9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12F3F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2350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E684B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-44 573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C802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-34 504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CC87F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48CD2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29,2</w:t>
            </w:r>
          </w:p>
        </w:tc>
      </w:tr>
      <w:tr w:rsidR="005E0FD0" w:rsidRPr="001B19E5" w14:paraId="4570E72C" w14:textId="77777777" w:rsidTr="004712F5">
        <w:trPr>
          <w:trHeight w:val="11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C2C02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1252F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C81D3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-8 174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37F8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- 5 183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90767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DB9E2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57,7</w:t>
            </w:r>
          </w:p>
        </w:tc>
      </w:tr>
      <w:tr w:rsidR="005E0FD0" w:rsidRPr="001B19E5" w14:paraId="668D7164" w14:textId="77777777" w:rsidTr="004712F5">
        <w:trPr>
          <w:trHeight w:val="11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1552F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Текущий налог на прибыль</w:t>
            </w:r>
            <w:r>
              <w:rPr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DA985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2410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D04B3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EF09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- 5 736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42C54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46E4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99,23</w:t>
            </w:r>
          </w:p>
        </w:tc>
      </w:tr>
      <w:tr w:rsidR="005E0FD0" w:rsidRPr="001B19E5" w14:paraId="2662DEBE" w14:textId="77777777" w:rsidTr="004712F5">
        <w:trPr>
          <w:trHeight w:val="11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3FDFD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Текуший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налог на прибыль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3CBFE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5BD7F" w14:textId="77777777" w:rsidR="005E0FD0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6C09" w14:textId="77777777" w:rsidR="005E0FD0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43FE8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46852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E0FD0" w:rsidRPr="001B19E5" w14:paraId="31BC01EA" w14:textId="77777777" w:rsidTr="004712F5">
        <w:trPr>
          <w:trHeight w:val="11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E768" w14:textId="77777777" w:rsidR="005E0FD0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Отложенный налог на прибыль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54617" w14:textId="77777777" w:rsidR="005E0FD0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EBADE" w14:textId="77777777" w:rsidR="005E0FD0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C0AC" w14:textId="77777777" w:rsidR="005E0FD0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-5736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36125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2C067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99,23</w:t>
            </w:r>
          </w:p>
        </w:tc>
      </w:tr>
      <w:tr w:rsidR="005E0FD0" w:rsidRPr="001B19E5" w14:paraId="6C381B5A" w14:textId="77777777" w:rsidTr="004712F5">
        <w:trPr>
          <w:trHeight w:val="11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4753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70269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2430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44605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F96B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6246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E008F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E0FD0" w:rsidRPr="001B19E5" w14:paraId="2F128FD7" w14:textId="77777777" w:rsidTr="004712F5">
        <w:trPr>
          <w:trHeight w:val="11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E4EBF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C362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2450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78A2C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B8B1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617C5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AC69F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E0FD0" w:rsidRPr="001B19E5" w14:paraId="4AF3B362" w14:textId="77777777" w:rsidTr="004712F5">
        <w:trPr>
          <w:trHeight w:val="11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4E8EB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Прочее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879F5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 w:rsidRPr="001B19E5">
              <w:rPr>
                <w:color w:val="000000"/>
                <w:sz w:val="20"/>
                <w:szCs w:val="20"/>
              </w:rPr>
              <w:t>2460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B65C6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387F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01DBB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14E3F" w14:textId="77777777" w:rsidR="005E0FD0" w:rsidRPr="001B19E5" w:rsidRDefault="005E0FD0" w:rsidP="004712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E0FD0" w:rsidRPr="001B19E5" w14:paraId="4C4922C4" w14:textId="77777777" w:rsidTr="004712F5">
        <w:trPr>
          <w:trHeight w:val="11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5910B" w14:textId="77777777" w:rsidR="005E0FD0" w:rsidRPr="001B19E5" w:rsidRDefault="005E0FD0" w:rsidP="004712F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B19E5">
              <w:rPr>
                <w:b/>
                <w:bCs/>
                <w:color w:val="000000"/>
                <w:sz w:val="20"/>
                <w:szCs w:val="20"/>
              </w:rPr>
              <w:t>Чистая прибыль (убыток)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A0FB0" w14:textId="77777777" w:rsidR="005E0FD0" w:rsidRPr="001B19E5" w:rsidRDefault="005E0FD0" w:rsidP="004712F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B19E5">
              <w:rPr>
                <w:b/>
                <w:bCs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8B1BA" w14:textId="77777777" w:rsidR="005E0FD0" w:rsidRPr="001B19E5" w:rsidRDefault="005E0FD0" w:rsidP="004712F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-8 130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EE6F" w14:textId="77777777" w:rsidR="005E0FD0" w:rsidRPr="001B19E5" w:rsidRDefault="005E0FD0" w:rsidP="004712F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-10 919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5E534" w14:textId="77777777" w:rsidR="005E0FD0" w:rsidRPr="001B19E5" w:rsidRDefault="005E0FD0" w:rsidP="004712F5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2 789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6BD4E" w14:textId="77777777" w:rsidR="005E0FD0" w:rsidRPr="001B19E5" w:rsidRDefault="005E0FD0" w:rsidP="004712F5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-25,5</w:t>
            </w:r>
          </w:p>
        </w:tc>
      </w:tr>
    </w:tbl>
    <w:p w14:paraId="0F49CC40" w14:textId="77777777" w:rsidR="005E0FD0" w:rsidRDefault="005E0FD0" w:rsidP="00F02F83">
      <w:pPr>
        <w:jc w:val="center"/>
        <w:rPr>
          <w:b/>
        </w:rPr>
      </w:pPr>
    </w:p>
    <w:p w14:paraId="6EB84AE0" w14:textId="01A5188A" w:rsidR="005E0FD0" w:rsidRDefault="005E0FD0" w:rsidP="005E0FD0">
      <w:pPr>
        <w:widowControl w:val="0"/>
        <w:autoSpaceDE w:val="0"/>
        <w:autoSpaceDN w:val="0"/>
        <w:adjustRightInd w:val="0"/>
        <w:ind w:firstLine="540"/>
        <w:jc w:val="both"/>
      </w:pPr>
      <w:r w:rsidRPr="00A01979">
        <w:t>За отчетный период Обществом по итогам года получен убыток в сумме 8 130 тыс. рублей. За 2020 год получен убыток в размере 10 919 тыс</w:t>
      </w:r>
      <w:r>
        <w:t>. рублей.</w:t>
      </w:r>
      <w:r w:rsidRPr="00A01979">
        <w:t xml:space="preserve"> </w:t>
      </w:r>
    </w:p>
    <w:p w14:paraId="2F1D63FE" w14:textId="77777777" w:rsidR="005E0FD0" w:rsidRPr="00A01979" w:rsidRDefault="005E0FD0" w:rsidP="005E0FD0">
      <w:pPr>
        <w:widowControl w:val="0"/>
        <w:autoSpaceDE w:val="0"/>
        <w:autoSpaceDN w:val="0"/>
        <w:adjustRightInd w:val="0"/>
        <w:ind w:firstLine="540"/>
        <w:jc w:val="both"/>
      </w:pPr>
      <w:r w:rsidRPr="00A01979">
        <w:t xml:space="preserve">Выручка по сравнению с 2020 годом увеличилась на 11 559 </w:t>
      </w:r>
      <w:proofErr w:type="spellStart"/>
      <w:proofErr w:type="gramStart"/>
      <w:r w:rsidRPr="00A01979">
        <w:t>тыс.р</w:t>
      </w:r>
      <w:r>
        <w:t>ублей</w:t>
      </w:r>
      <w:proofErr w:type="spellEnd"/>
      <w:proofErr w:type="gramEnd"/>
      <w:r w:rsidRPr="00A01979">
        <w:t>, темп прироста составил 3,25%.  Себестоимость продаж по сравнению с 20</w:t>
      </w:r>
      <w:r>
        <w:t xml:space="preserve">20 годом увеличилась на 20 617 </w:t>
      </w:r>
      <w:proofErr w:type="spellStart"/>
      <w:proofErr w:type="gramStart"/>
      <w:r>
        <w:t>тыс.рублей</w:t>
      </w:r>
      <w:proofErr w:type="spellEnd"/>
      <w:proofErr w:type="gramEnd"/>
      <w:r>
        <w:t>, темп прироста 3,52</w:t>
      </w:r>
      <w:r w:rsidRPr="00A01979">
        <w:t>%.</w:t>
      </w:r>
    </w:p>
    <w:p w14:paraId="1591E16A" w14:textId="77777777" w:rsidR="005E0FD0" w:rsidRPr="00A01979" w:rsidRDefault="005E0FD0" w:rsidP="005E0FD0">
      <w:pPr>
        <w:widowControl w:val="0"/>
        <w:autoSpaceDE w:val="0"/>
        <w:autoSpaceDN w:val="0"/>
        <w:adjustRightInd w:val="0"/>
        <w:ind w:firstLine="540"/>
        <w:jc w:val="both"/>
      </w:pPr>
      <w:r w:rsidRPr="00A01979">
        <w:t xml:space="preserve">Субсидия на возмещение затрат по коммунальным услугам в сумме 266 283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 </w:t>
      </w:r>
      <w:r w:rsidRPr="00A01979">
        <w:t xml:space="preserve">учтена в составе прочих доходов. </w:t>
      </w:r>
    </w:p>
    <w:p w14:paraId="188166B1" w14:textId="77777777" w:rsidR="005E0FD0" w:rsidRPr="00BE229D" w:rsidRDefault="005E0FD0" w:rsidP="005E0FD0">
      <w:pPr>
        <w:widowControl w:val="0"/>
        <w:autoSpaceDE w:val="0"/>
        <w:autoSpaceDN w:val="0"/>
        <w:adjustRightInd w:val="0"/>
        <w:ind w:firstLine="540"/>
        <w:jc w:val="both"/>
      </w:pPr>
      <w:r w:rsidRPr="00BE229D">
        <w:t xml:space="preserve">За 2021 год прочие доходы составили 297 641 </w:t>
      </w:r>
      <w:proofErr w:type="spellStart"/>
      <w:r w:rsidRPr="00BE229D">
        <w:t>тыс.руб</w:t>
      </w:r>
      <w:proofErr w:type="spellEnd"/>
      <w:r w:rsidRPr="00BE229D">
        <w:t xml:space="preserve">., по сравнению с прошлым годом увеличение на 22 670 </w:t>
      </w:r>
      <w:proofErr w:type="spellStart"/>
      <w:r w:rsidRPr="00BE229D">
        <w:t>тыс.руб</w:t>
      </w:r>
      <w:proofErr w:type="spellEnd"/>
      <w:r w:rsidRPr="00BE229D">
        <w:t>., темп прироста – 3,93%.</w:t>
      </w:r>
    </w:p>
    <w:p w14:paraId="374D5D35" w14:textId="77777777" w:rsidR="005E0FD0" w:rsidRPr="00BE229D" w:rsidRDefault="005E0FD0" w:rsidP="005E0FD0">
      <w:pPr>
        <w:widowControl w:val="0"/>
        <w:autoSpaceDE w:val="0"/>
        <w:autoSpaceDN w:val="0"/>
        <w:adjustRightInd w:val="0"/>
        <w:ind w:firstLine="540"/>
        <w:jc w:val="both"/>
      </w:pPr>
      <w:r w:rsidRPr="00BE229D">
        <w:t xml:space="preserve">Прочие расходы составили 44 573 </w:t>
      </w:r>
      <w:proofErr w:type="spellStart"/>
      <w:r w:rsidRPr="00BE229D">
        <w:t>тыс.руб</w:t>
      </w:r>
      <w:proofErr w:type="spellEnd"/>
      <w:r w:rsidRPr="00BE229D">
        <w:t xml:space="preserve">., по сравнению с прошлым годом увеличились на 34 504 </w:t>
      </w:r>
      <w:proofErr w:type="spellStart"/>
      <w:r w:rsidRPr="00BE229D">
        <w:t>тыс.руб</w:t>
      </w:r>
      <w:proofErr w:type="spellEnd"/>
      <w:r w:rsidRPr="00BE229D">
        <w:t xml:space="preserve">., темп прироста- 29,2%. В составе прочих расходов наибольший удельный вес приходится на налог на имущество организаций в сумме 13 194 </w:t>
      </w:r>
      <w:proofErr w:type="spellStart"/>
      <w:proofErr w:type="gramStart"/>
      <w:r w:rsidRPr="00BE229D">
        <w:t>тыс.рублей</w:t>
      </w:r>
      <w:proofErr w:type="spellEnd"/>
      <w:proofErr w:type="gramEnd"/>
      <w:r w:rsidRPr="00BE229D">
        <w:t>, или  29,6%</w:t>
      </w:r>
      <w:r>
        <w:t>.</w:t>
      </w:r>
    </w:p>
    <w:p w14:paraId="2DFD89FB" w14:textId="77777777" w:rsidR="005E0FD0" w:rsidRDefault="005E0FD0" w:rsidP="005E0FD0">
      <w:pPr>
        <w:widowControl w:val="0"/>
        <w:autoSpaceDE w:val="0"/>
        <w:autoSpaceDN w:val="0"/>
        <w:adjustRightInd w:val="0"/>
        <w:ind w:firstLine="540"/>
        <w:jc w:val="both"/>
      </w:pPr>
      <w:r w:rsidRPr="00BE229D">
        <w:t>За 2021 год темп прироста выр</w:t>
      </w:r>
      <w:r>
        <w:t>учки от реализации (3,25%) меньше, чем</w:t>
      </w:r>
      <w:r w:rsidRPr="00BE229D">
        <w:t xml:space="preserve"> темп прироста себестоимости продаж (</w:t>
      </w:r>
      <w:r>
        <w:t>3,52</w:t>
      </w:r>
      <w:r w:rsidRPr="00BE229D">
        <w:t>%).</w:t>
      </w:r>
      <w:r>
        <w:t xml:space="preserve"> </w:t>
      </w:r>
    </w:p>
    <w:p w14:paraId="721CAB8E" w14:textId="35AB047B" w:rsidR="005E0FD0" w:rsidRDefault="005E0FD0" w:rsidP="00F02F83">
      <w:pPr>
        <w:jc w:val="center"/>
        <w:rPr>
          <w:b/>
        </w:rPr>
      </w:pPr>
      <w:r>
        <w:rPr>
          <w:b/>
        </w:rPr>
        <w:t xml:space="preserve"> </w:t>
      </w:r>
    </w:p>
    <w:p w14:paraId="619E7B0C" w14:textId="77777777" w:rsidR="005E0FD0" w:rsidRDefault="005E0FD0" w:rsidP="00F02F83">
      <w:pPr>
        <w:jc w:val="center"/>
        <w:rPr>
          <w:b/>
        </w:rPr>
      </w:pPr>
    </w:p>
    <w:p w14:paraId="2B0ECF4C" w14:textId="50EE50CC" w:rsidR="00957C39" w:rsidRDefault="003C283E" w:rsidP="00F02F83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0983331D" wp14:editId="66EEC73C">
            <wp:extent cx="5581650" cy="3238500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D312E916-F020-482E-9E32-19668BB482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C0618B" w:rsidRPr="00EF2285">
        <w:rPr>
          <w:b/>
        </w:rPr>
        <w:t xml:space="preserve"> </w:t>
      </w:r>
    </w:p>
    <w:p w14:paraId="17364EAA" w14:textId="19747E37" w:rsidR="003C283E" w:rsidRDefault="003C283E" w:rsidP="00F02F83">
      <w:pPr>
        <w:jc w:val="center"/>
        <w:rPr>
          <w:b/>
        </w:rPr>
      </w:pPr>
    </w:p>
    <w:p w14:paraId="251ACF23" w14:textId="46B2CD4E" w:rsidR="003C283E" w:rsidRPr="0085099C" w:rsidRDefault="002D30D8" w:rsidP="003C283E">
      <w:pPr>
        <w:ind w:firstLine="851"/>
        <w:jc w:val="both"/>
        <w:rPr>
          <w:bCs/>
          <w:sz w:val="22"/>
          <w:szCs w:val="22"/>
        </w:rPr>
      </w:pPr>
      <w:r w:rsidRPr="0085099C">
        <w:rPr>
          <w:bCs/>
          <w:sz w:val="22"/>
          <w:szCs w:val="22"/>
        </w:rPr>
        <w:t>Тарифы на тепловую энергию. Отмечается отрицательная динамика утвержденных тарифов на теплоэнергию</w:t>
      </w:r>
      <w:r w:rsidR="0085099C" w:rsidRPr="0085099C">
        <w:rPr>
          <w:bCs/>
          <w:sz w:val="22"/>
          <w:szCs w:val="22"/>
        </w:rPr>
        <w:t xml:space="preserve"> с 2019 на 2020 годы</w:t>
      </w:r>
      <w:r w:rsidRPr="0085099C">
        <w:rPr>
          <w:bCs/>
          <w:sz w:val="22"/>
          <w:szCs w:val="22"/>
        </w:rPr>
        <w:t xml:space="preserve">, ввиду снятия статьи затрат в 2019 году «Экономия </w:t>
      </w:r>
      <w:r w:rsidR="0085099C" w:rsidRPr="0085099C">
        <w:rPr>
          <w:bCs/>
          <w:sz w:val="22"/>
          <w:szCs w:val="22"/>
        </w:rPr>
        <w:t xml:space="preserve">средств </w:t>
      </w:r>
      <w:r w:rsidRPr="0085099C">
        <w:rPr>
          <w:bCs/>
          <w:sz w:val="22"/>
          <w:szCs w:val="22"/>
        </w:rPr>
        <w:t xml:space="preserve">от </w:t>
      </w:r>
      <w:r w:rsidR="0085099C" w:rsidRPr="0085099C">
        <w:rPr>
          <w:bCs/>
          <w:sz w:val="22"/>
          <w:szCs w:val="22"/>
        </w:rPr>
        <w:t>инвестиционной деятельности».</w:t>
      </w:r>
    </w:p>
    <w:p w14:paraId="445ACDC4" w14:textId="6A94A873" w:rsidR="003C283E" w:rsidRDefault="003C283E" w:rsidP="00F02F83">
      <w:pPr>
        <w:jc w:val="center"/>
        <w:rPr>
          <w:b/>
          <w:sz w:val="20"/>
          <w:szCs w:val="20"/>
        </w:rPr>
      </w:pPr>
    </w:p>
    <w:p w14:paraId="640F3238" w14:textId="77777777" w:rsidR="003C283E" w:rsidRDefault="003C283E" w:rsidP="00F02F83">
      <w:pPr>
        <w:jc w:val="center"/>
        <w:rPr>
          <w:b/>
          <w:sz w:val="20"/>
          <w:szCs w:val="20"/>
        </w:rPr>
      </w:pPr>
    </w:p>
    <w:p w14:paraId="14338453" w14:textId="61F0F0AE" w:rsidR="00385F12" w:rsidRPr="00D24930" w:rsidRDefault="00385F12" w:rsidP="00D24930">
      <w:pPr>
        <w:pStyle w:val="ae"/>
        <w:numPr>
          <w:ilvl w:val="0"/>
          <w:numId w:val="47"/>
        </w:num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4930">
        <w:rPr>
          <w:rFonts w:ascii="Times New Roman" w:hAnsi="Times New Roman" w:cs="Times New Roman"/>
          <w:b/>
          <w:sz w:val="22"/>
          <w:szCs w:val="22"/>
        </w:rPr>
        <w:t xml:space="preserve">Инвестиционная программа </w:t>
      </w:r>
    </w:p>
    <w:p w14:paraId="5A2EC219" w14:textId="6A5F78AB" w:rsidR="00D83B25" w:rsidRPr="001C0CA6" w:rsidRDefault="00385F12" w:rsidP="00113D69">
      <w:pPr>
        <w:ind w:firstLine="851"/>
        <w:jc w:val="both"/>
        <w:rPr>
          <w:sz w:val="22"/>
          <w:szCs w:val="22"/>
        </w:rPr>
      </w:pPr>
      <w:r w:rsidRPr="001C0CA6">
        <w:rPr>
          <w:sz w:val="22"/>
          <w:szCs w:val="22"/>
        </w:rPr>
        <w:t xml:space="preserve">План мероприятий ИП 2015 года утвержден советом правления АО «Намкоммунтеплоэнерго». Ориентировочная стоимость капитальных вложений - </w:t>
      </w:r>
      <w:r w:rsidR="001C0CA6" w:rsidRPr="001C0CA6">
        <w:rPr>
          <w:sz w:val="22"/>
          <w:szCs w:val="22"/>
        </w:rPr>
        <w:t>103 792,6 тыс. руб. по 11 объектам.</w:t>
      </w:r>
      <w:r w:rsidR="004820C4" w:rsidRPr="001C0CA6">
        <w:rPr>
          <w:sz w:val="22"/>
          <w:szCs w:val="22"/>
        </w:rPr>
        <w:t xml:space="preserve"> По итогам года фактическое выполнение составит </w:t>
      </w:r>
      <w:r w:rsidR="001C0CA6" w:rsidRPr="001C0CA6">
        <w:rPr>
          <w:sz w:val="22"/>
          <w:szCs w:val="22"/>
        </w:rPr>
        <w:t>90 784,42 тыс. руб.</w:t>
      </w:r>
      <w:r w:rsidR="00113D69">
        <w:rPr>
          <w:sz w:val="22"/>
          <w:szCs w:val="22"/>
        </w:rPr>
        <w:t xml:space="preserve"> </w:t>
      </w:r>
      <w:r w:rsidR="00113D69" w:rsidRPr="00113D69">
        <w:rPr>
          <w:sz w:val="22"/>
          <w:szCs w:val="22"/>
        </w:rPr>
        <w:t>Перечень плана и выполнения работ прилагается (приложение №1,2)</w:t>
      </w:r>
      <w:r w:rsidR="00113D69">
        <w:rPr>
          <w:sz w:val="22"/>
          <w:szCs w:val="22"/>
        </w:rPr>
        <w:t>.</w:t>
      </w:r>
    </w:p>
    <w:p w14:paraId="4ED913AB" w14:textId="77777777" w:rsidR="00D83B25" w:rsidRDefault="00D83B25" w:rsidP="004820C4">
      <w:pPr>
        <w:ind w:firstLine="851"/>
        <w:jc w:val="both"/>
        <w:rPr>
          <w:sz w:val="20"/>
          <w:szCs w:val="20"/>
        </w:rPr>
      </w:pPr>
    </w:p>
    <w:p w14:paraId="78D4781C" w14:textId="06FB217B" w:rsidR="00195D8B" w:rsidRPr="00D01409" w:rsidRDefault="00195D8B" w:rsidP="00D24930">
      <w:pPr>
        <w:pStyle w:val="af3"/>
        <w:numPr>
          <w:ilvl w:val="0"/>
          <w:numId w:val="47"/>
        </w:numPr>
        <w:jc w:val="center"/>
        <w:rPr>
          <w:rFonts w:ascii="Times New Roman" w:hAnsi="Times New Roman"/>
          <w:b/>
        </w:rPr>
      </w:pPr>
      <w:r w:rsidRPr="00D01409">
        <w:rPr>
          <w:rFonts w:ascii="Times New Roman" w:hAnsi="Times New Roman"/>
          <w:b/>
        </w:rPr>
        <w:t xml:space="preserve">Ремонтная программа </w:t>
      </w:r>
    </w:p>
    <w:p w14:paraId="0A10C715" w14:textId="77777777" w:rsidR="00195D8B" w:rsidRPr="00D01409" w:rsidRDefault="00195D8B" w:rsidP="00195D8B">
      <w:pPr>
        <w:pStyle w:val="af3"/>
        <w:rPr>
          <w:rFonts w:ascii="Times New Roman" w:hAnsi="Times New Roman"/>
          <w:sz w:val="20"/>
          <w:szCs w:val="20"/>
        </w:rPr>
      </w:pPr>
    </w:p>
    <w:p w14:paraId="38A6E276" w14:textId="3ABF6D39" w:rsidR="001C0CA6" w:rsidRDefault="001C0CA6" w:rsidP="001C0CA6">
      <w:pPr>
        <w:pStyle w:val="af3"/>
        <w:ind w:firstLine="851"/>
        <w:jc w:val="both"/>
        <w:rPr>
          <w:rFonts w:ascii="Times New Roman" w:hAnsi="Times New Roman"/>
        </w:rPr>
      </w:pPr>
      <w:r w:rsidRPr="001C0CA6">
        <w:rPr>
          <w:rFonts w:ascii="Times New Roman" w:hAnsi="Times New Roman"/>
        </w:rPr>
        <w:t>РП-2021г. по утвержденному плану – 8 036,195 тыс. руб. по 7 объектам. Выполнение плановых работ -81%, в связи с переносом п.2. (приложения №3 план РП-2021г.), финансовое освоение плана - 5 018,44 тыс. руб. Кроме плановых ремонтных работ были проведены дополнительные работы на сумму – 2 901,274 тыс. руб. Дополнительные работы РП внесены в свод выполнения РП-2021г. (приложение №4 «Выполнение ремонтной программы -2021г.»). Итого выполнение ремонтных работ 2021г – 7 919,715 тыс. руб</w:t>
      </w:r>
      <w:r w:rsidR="00113D69">
        <w:rPr>
          <w:rFonts w:ascii="Times New Roman" w:hAnsi="Times New Roman"/>
        </w:rPr>
        <w:t>.</w:t>
      </w:r>
    </w:p>
    <w:p w14:paraId="5CCE0171" w14:textId="77777777" w:rsidR="00113D69" w:rsidRPr="001C0CA6" w:rsidRDefault="00113D69" w:rsidP="001C0CA6">
      <w:pPr>
        <w:pStyle w:val="af3"/>
        <w:ind w:firstLine="851"/>
        <w:jc w:val="both"/>
        <w:rPr>
          <w:rFonts w:ascii="Times New Roman" w:hAnsi="Times New Roman"/>
        </w:rPr>
      </w:pPr>
    </w:p>
    <w:p w14:paraId="70AA8380" w14:textId="2B0AF2B3" w:rsidR="00FA40FB" w:rsidRPr="008768F4" w:rsidRDefault="00FA40FB" w:rsidP="00D24930">
      <w:pPr>
        <w:pStyle w:val="ad"/>
        <w:numPr>
          <w:ilvl w:val="0"/>
          <w:numId w:val="47"/>
        </w:numPr>
        <w:jc w:val="center"/>
        <w:rPr>
          <w:rFonts w:ascii="Times New Roman" w:eastAsiaTheme="minorHAnsi" w:hAnsi="Times New Roman"/>
          <w:b/>
          <w:lang w:eastAsia="en-US"/>
        </w:rPr>
      </w:pPr>
      <w:r w:rsidRPr="008768F4">
        <w:rPr>
          <w:rFonts w:ascii="Times New Roman" w:eastAsiaTheme="minorHAnsi" w:hAnsi="Times New Roman"/>
          <w:b/>
          <w:lang w:eastAsia="en-US"/>
        </w:rPr>
        <w:t xml:space="preserve">Структура и численность персонала </w:t>
      </w:r>
    </w:p>
    <w:p w14:paraId="5883C5C7" w14:textId="77777777" w:rsidR="00FA40FB" w:rsidRPr="00383F06" w:rsidRDefault="00FA40FB" w:rsidP="00FA40FB">
      <w:pPr>
        <w:rPr>
          <w:rFonts w:eastAsiaTheme="minorHAnsi"/>
          <w:b/>
          <w:lang w:eastAsia="en-US"/>
        </w:rPr>
      </w:pPr>
    </w:p>
    <w:p w14:paraId="6FF2F6E5" w14:textId="161D7E76" w:rsidR="00D01409" w:rsidRPr="008768F4" w:rsidRDefault="00D01409" w:rsidP="00113D69">
      <w:pPr>
        <w:pStyle w:val="af3"/>
        <w:ind w:firstLine="851"/>
        <w:rPr>
          <w:rFonts w:ascii="Times New Roman" w:hAnsi="Times New Roman"/>
        </w:rPr>
      </w:pPr>
      <w:r w:rsidRPr="008768F4">
        <w:rPr>
          <w:rFonts w:ascii="Times New Roman" w:hAnsi="Times New Roman"/>
        </w:rPr>
        <w:t>Среднесписочная численность работников за 2021 год – 40</w:t>
      </w:r>
      <w:r w:rsidR="002613A4">
        <w:rPr>
          <w:rFonts w:ascii="Times New Roman" w:hAnsi="Times New Roman"/>
        </w:rPr>
        <w:t>6</w:t>
      </w:r>
      <w:r w:rsidRPr="008768F4">
        <w:rPr>
          <w:rFonts w:ascii="Times New Roman" w:hAnsi="Times New Roman"/>
        </w:rPr>
        <w:t xml:space="preserve"> (2020г. -41</w:t>
      </w:r>
      <w:r w:rsidR="002613A4">
        <w:rPr>
          <w:rFonts w:ascii="Times New Roman" w:hAnsi="Times New Roman"/>
        </w:rPr>
        <w:t>2</w:t>
      </w:r>
      <w:r w:rsidRPr="008768F4">
        <w:rPr>
          <w:rFonts w:ascii="Times New Roman" w:hAnsi="Times New Roman"/>
        </w:rPr>
        <w:t>)</w:t>
      </w:r>
    </w:p>
    <w:p w14:paraId="56F6B10B" w14:textId="77777777" w:rsidR="00D01409" w:rsidRPr="008768F4" w:rsidRDefault="00D01409" w:rsidP="00D01409">
      <w:pPr>
        <w:pStyle w:val="af3"/>
        <w:rPr>
          <w:rFonts w:ascii="Times New Roman" w:hAnsi="Times New Roman"/>
        </w:rPr>
      </w:pPr>
      <w:proofErr w:type="spellStart"/>
      <w:r w:rsidRPr="008768F4">
        <w:rPr>
          <w:rFonts w:ascii="Times New Roman" w:hAnsi="Times New Roman"/>
        </w:rPr>
        <w:t>в.т.ч</w:t>
      </w:r>
      <w:proofErr w:type="spellEnd"/>
      <w:r w:rsidRPr="008768F4">
        <w:rPr>
          <w:rFonts w:ascii="Times New Roman" w:hAnsi="Times New Roman"/>
        </w:rPr>
        <w:t xml:space="preserve">. женщин -90.    </w:t>
      </w:r>
    </w:p>
    <w:p w14:paraId="50F2C498" w14:textId="77777777" w:rsidR="00D01409" w:rsidRPr="008768F4" w:rsidRDefault="00D01409" w:rsidP="00D01409">
      <w:pPr>
        <w:pStyle w:val="af3"/>
        <w:rPr>
          <w:rFonts w:ascii="Times New Roman" w:hAnsi="Times New Roman"/>
        </w:rPr>
      </w:pPr>
      <w:r w:rsidRPr="008768F4">
        <w:rPr>
          <w:rFonts w:ascii="Times New Roman" w:hAnsi="Times New Roman"/>
        </w:rPr>
        <w:t>АУП - 27</w:t>
      </w:r>
    </w:p>
    <w:p w14:paraId="0C6CCDA5" w14:textId="77777777" w:rsidR="00D01409" w:rsidRPr="008768F4" w:rsidRDefault="00D01409" w:rsidP="00D01409">
      <w:pPr>
        <w:pStyle w:val="af3"/>
        <w:rPr>
          <w:rFonts w:ascii="Times New Roman" w:hAnsi="Times New Roman"/>
        </w:rPr>
      </w:pPr>
      <w:r w:rsidRPr="008768F4">
        <w:rPr>
          <w:rFonts w:ascii="Times New Roman" w:hAnsi="Times New Roman"/>
        </w:rPr>
        <w:t>ИТР -30</w:t>
      </w:r>
    </w:p>
    <w:p w14:paraId="4519DEED" w14:textId="77777777" w:rsidR="00D01409" w:rsidRPr="008768F4" w:rsidRDefault="00D01409" w:rsidP="00D01409">
      <w:pPr>
        <w:pStyle w:val="af3"/>
        <w:rPr>
          <w:rFonts w:ascii="Times New Roman" w:hAnsi="Times New Roman"/>
        </w:rPr>
      </w:pPr>
      <w:r w:rsidRPr="008768F4">
        <w:rPr>
          <w:rFonts w:ascii="Times New Roman" w:hAnsi="Times New Roman"/>
        </w:rPr>
        <w:t>Рабочие -348.</w:t>
      </w:r>
    </w:p>
    <w:p w14:paraId="0C89F57B" w14:textId="0F17DFE0" w:rsidR="00D01409" w:rsidRPr="008768F4" w:rsidRDefault="00D01409" w:rsidP="00D01409">
      <w:pPr>
        <w:pStyle w:val="af3"/>
        <w:rPr>
          <w:rFonts w:ascii="Times New Roman" w:hAnsi="Times New Roman"/>
        </w:rPr>
      </w:pPr>
      <w:r w:rsidRPr="008768F4">
        <w:rPr>
          <w:rFonts w:ascii="Times New Roman" w:hAnsi="Times New Roman"/>
        </w:rPr>
        <w:t xml:space="preserve">Фактическая численность основных </w:t>
      </w:r>
      <w:r w:rsidR="009166C6" w:rsidRPr="008768F4">
        <w:rPr>
          <w:rFonts w:ascii="Times New Roman" w:hAnsi="Times New Roman"/>
        </w:rPr>
        <w:t>работников (</w:t>
      </w:r>
      <w:r w:rsidRPr="008768F4">
        <w:rPr>
          <w:rFonts w:ascii="Times New Roman" w:hAnsi="Times New Roman"/>
        </w:rPr>
        <w:t xml:space="preserve">без временных работников) -380.  </w:t>
      </w:r>
    </w:p>
    <w:p w14:paraId="239B18D2" w14:textId="77777777" w:rsidR="00D01409" w:rsidRPr="008768F4" w:rsidRDefault="00D01409" w:rsidP="00D01409">
      <w:pPr>
        <w:pStyle w:val="af3"/>
        <w:rPr>
          <w:rFonts w:ascii="Times New Roman" w:hAnsi="Times New Roman"/>
          <w:u w:val="single"/>
        </w:rPr>
      </w:pPr>
      <w:r w:rsidRPr="008768F4">
        <w:rPr>
          <w:rFonts w:ascii="Times New Roman" w:hAnsi="Times New Roman"/>
          <w:u w:val="single"/>
        </w:rPr>
        <w:t>Образовательный уровень работников.</w:t>
      </w:r>
    </w:p>
    <w:p w14:paraId="1013FF6B" w14:textId="77777777" w:rsidR="00D01409" w:rsidRPr="008768F4" w:rsidRDefault="00D01409" w:rsidP="00D01409">
      <w:pPr>
        <w:pStyle w:val="af3"/>
        <w:rPr>
          <w:rFonts w:ascii="Times New Roman" w:hAnsi="Times New Roman"/>
          <w:u w:val="single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833"/>
        <w:gridCol w:w="1200"/>
        <w:gridCol w:w="885"/>
        <w:gridCol w:w="973"/>
        <w:gridCol w:w="877"/>
        <w:gridCol w:w="1109"/>
        <w:gridCol w:w="919"/>
        <w:gridCol w:w="934"/>
        <w:gridCol w:w="950"/>
        <w:gridCol w:w="920"/>
      </w:tblGrid>
      <w:tr w:rsidR="00D01409" w:rsidRPr="008768F4" w14:paraId="5FAC80C0" w14:textId="77777777" w:rsidTr="00762D10">
        <w:trPr>
          <w:trHeight w:val="645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A5827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4B76B" w14:textId="77777777" w:rsidR="00D01409" w:rsidRPr="008768F4" w:rsidRDefault="00D01409" w:rsidP="00762D10">
            <w:pPr>
              <w:jc w:val="both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Категории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D693F" w14:textId="77777777" w:rsidR="00D01409" w:rsidRPr="008768F4" w:rsidRDefault="00D01409" w:rsidP="00762D10">
            <w:pPr>
              <w:jc w:val="both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B8CE0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Высшее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831EF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07F61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н/высшее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3991C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с/спец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59E16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н/</w:t>
            </w:r>
            <w:proofErr w:type="spellStart"/>
            <w:r w:rsidRPr="008768F4">
              <w:rPr>
                <w:color w:val="000000"/>
                <w:sz w:val="22"/>
                <w:szCs w:val="22"/>
              </w:rPr>
              <w:t>проф</w:t>
            </w:r>
            <w:proofErr w:type="spellEnd"/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EA6CE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среднее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20D7F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н/сред</w:t>
            </w:r>
          </w:p>
        </w:tc>
      </w:tr>
      <w:tr w:rsidR="00D01409" w:rsidRPr="008768F4" w14:paraId="1DB2FAD3" w14:textId="77777777" w:rsidTr="00762D10">
        <w:trPr>
          <w:trHeight w:val="330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427C1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6076F" w14:textId="77777777" w:rsidR="00D01409" w:rsidRPr="008768F4" w:rsidRDefault="00D01409" w:rsidP="00762D10">
            <w:pPr>
              <w:jc w:val="both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АУП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7EB96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5D785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9F73C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77%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EA49F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E29EC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B2B7C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00B56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FD388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0</w:t>
            </w:r>
          </w:p>
        </w:tc>
      </w:tr>
      <w:tr w:rsidR="00D01409" w:rsidRPr="008768F4" w14:paraId="20999820" w14:textId="77777777" w:rsidTr="00762D10">
        <w:trPr>
          <w:trHeight w:val="330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D3236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C3F5A" w14:textId="77777777" w:rsidR="00D01409" w:rsidRPr="008768F4" w:rsidRDefault="00D01409" w:rsidP="00762D10">
            <w:pPr>
              <w:jc w:val="both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ИТР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70B61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C5E1C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311CB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60%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E6660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A2B3E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9D678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5977A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11404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0</w:t>
            </w:r>
          </w:p>
        </w:tc>
      </w:tr>
      <w:tr w:rsidR="00D01409" w:rsidRPr="008768F4" w14:paraId="6EF20E34" w14:textId="77777777" w:rsidTr="00762D10">
        <w:trPr>
          <w:trHeight w:val="330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DBFB8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0C33E" w14:textId="77777777" w:rsidR="00D01409" w:rsidRPr="008768F4" w:rsidRDefault="00D01409" w:rsidP="00762D10">
            <w:pPr>
              <w:jc w:val="both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Рабочие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F13B7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348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4266D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3005B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19E51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35B8D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BE6B2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E1687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3070B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7</w:t>
            </w:r>
          </w:p>
        </w:tc>
      </w:tr>
      <w:tr w:rsidR="00D01409" w:rsidRPr="008768F4" w14:paraId="28C9DE71" w14:textId="77777777" w:rsidTr="00762D10">
        <w:trPr>
          <w:trHeight w:val="330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7DF98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9AA0D" w14:textId="77777777" w:rsidR="00D01409" w:rsidRPr="008768F4" w:rsidRDefault="00D01409" w:rsidP="00762D10">
            <w:pPr>
              <w:jc w:val="both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D9AC7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786E8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F381D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89576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AC368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74A37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70D39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33D77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7</w:t>
            </w:r>
          </w:p>
        </w:tc>
      </w:tr>
    </w:tbl>
    <w:p w14:paraId="63675137" w14:textId="77777777" w:rsidR="00D01409" w:rsidRPr="008768F4" w:rsidRDefault="00D01409" w:rsidP="00D01409">
      <w:pPr>
        <w:pStyle w:val="ae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768F4">
        <w:rPr>
          <w:rFonts w:ascii="Times New Roman" w:hAnsi="Times New Roman" w:cs="Times New Roman"/>
          <w:sz w:val="22"/>
          <w:szCs w:val="22"/>
          <w:u w:val="single"/>
        </w:rPr>
        <w:t>Движение кадров за отчетный год: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637"/>
        <w:gridCol w:w="1027"/>
        <w:gridCol w:w="1028"/>
        <w:gridCol w:w="1027"/>
        <w:gridCol w:w="1028"/>
      </w:tblGrid>
      <w:tr w:rsidR="00D01409" w:rsidRPr="008768F4" w14:paraId="4665248F" w14:textId="77777777" w:rsidTr="00762D10">
        <w:tc>
          <w:tcPr>
            <w:tcW w:w="5637" w:type="dxa"/>
          </w:tcPr>
          <w:p w14:paraId="0DA3A5B7" w14:textId="77777777" w:rsidR="00D01409" w:rsidRPr="008768F4" w:rsidRDefault="00D01409" w:rsidP="00762D10">
            <w:pPr>
              <w:pStyle w:val="a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</w:tcPr>
          <w:p w14:paraId="5A192530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028" w:type="dxa"/>
          </w:tcPr>
          <w:p w14:paraId="11B475C3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027" w:type="dxa"/>
          </w:tcPr>
          <w:p w14:paraId="53166CB7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028" w:type="dxa"/>
          </w:tcPr>
          <w:p w14:paraId="1E558F22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Разница</w:t>
            </w:r>
          </w:p>
          <w:p w14:paraId="5360DF58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20-21г.г.</w:t>
            </w:r>
          </w:p>
        </w:tc>
      </w:tr>
      <w:tr w:rsidR="00D01409" w:rsidRPr="008768F4" w14:paraId="2A5677D0" w14:textId="77777777" w:rsidTr="00762D10">
        <w:tc>
          <w:tcPr>
            <w:tcW w:w="5637" w:type="dxa"/>
          </w:tcPr>
          <w:p w14:paraId="313869E0" w14:textId="77777777" w:rsidR="00D01409" w:rsidRPr="008768F4" w:rsidRDefault="00D01409" w:rsidP="00762D10">
            <w:pPr>
              <w:pStyle w:val="a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 xml:space="preserve">Принято </w:t>
            </w:r>
          </w:p>
        </w:tc>
        <w:tc>
          <w:tcPr>
            <w:tcW w:w="1027" w:type="dxa"/>
          </w:tcPr>
          <w:p w14:paraId="5C428DBD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028" w:type="dxa"/>
          </w:tcPr>
          <w:p w14:paraId="004483ED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027" w:type="dxa"/>
          </w:tcPr>
          <w:p w14:paraId="5F85BCAA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028" w:type="dxa"/>
            <w:vAlign w:val="center"/>
          </w:tcPr>
          <w:p w14:paraId="28A3ADFC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</w:rPr>
              <w:t>-23</w:t>
            </w:r>
          </w:p>
        </w:tc>
      </w:tr>
      <w:tr w:rsidR="00D01409" w:rsidRPr="008768F4" w14:paraId="166E4ADA" w14:textId="77777777" w:rsidTr="00762D10">
        <w:tc>
          <w:tcPr>
            <w:tcW w:w="5637" w:type="dxa"/>
          </w:tcPr>
          <w:p w14:paraId="523F232E" w14:textId="77777777" w:rsidR="00D01409" w:rsidRPr="008768F4" w:rsidRDefault="00D01409" w:rsidP="00762D10">
            <w:pPr>
              <w:pStyle w:val="a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Уволены</w:t>
            </w:r>
          </w:p>
        </w:tc>
        <w:tc>
          <w:tcPr>
            <w:tcW w:w="1027" w:type="dxa"/>
          </w:tcPr>
          <w:p w14:paraId="5B357387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1028" w:type="dxa"/>
          </w:tcPr>
          <w:p w14:paraId="2C9DD763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027" w:type="dxa"/>
          </w:tcPr>
          <w:p w14:paraId="3E5CC689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028" w:type="dxa"/>
            <w:vAlign w:val="center"/>
          </w:tcPr>
          <w:p w14:paraId="083939E2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</w:rPr>
              <w:t>-17</w:t>
            </w:r>
          </w:p>
        </w:tc>
      </w:tr>
      <w:tr w:rsidR="00D01409" w:rsidRPr="008768F4" w14:paraId="66B95F64" w14:textId="77777777" w:rsidTr="00762D10">
        <w:tc>
          <w:tcPr>
            <w:tcW w:w="5637" w:type="dxa"/>
          </w:tcPr>
          <w:p w14:paraId="203A4611" w14:textId="77777777" w:rsidR="00D01409" w:rsidRPr="008768F4" w:rsidRDefault="00D01409" w:rsidP="00762D10">
            <w:pPr>
              <w:pStyle w:val="a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в.т.ч</w:t>
            </w:r>
            <w:proofErr w:type="spellEnd"/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27" w:type="dxa"/>
          </w:tcPr>
          <w:p w14:paraId="769ECED7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8" w:type="dxa"/>
          </w:tcPr>
          <w:p w14:paraId="4572180C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</w:tcPr>
          <w:p w14:paraId="45116DA2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48A7C18F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</w:rPr>
              <w:t> </w:t>
            </w:r>
          </w:p>
        </w:tc>
      </w:tr>
      <w:tr w:rsidR="00D01409" w:rsidRPr="008768F4" w14:paraId="7E80AEF1" w14:textId="77777777" w:rsidTr="00762D10">
        <w:tc>
          <w:tcPr>
            <w:tcW w:w="5637" w:type="dxa"/>
          </w:tcPr>
          <w:p w14:paraId="708D745D" w14:textId="77777777" w:rsidR="00D01409" w:rsidRPr="008768F4" w:rsidRDefault="00D01409" w:rsidP="00762D10">
            <w:pPr>
              <w:pStyle w:val="a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п.3 ч.1 ст.77 ТК РФ /по собственному желанию/</w:t>
            </w:r>
          </w:p>
        </w:tc>
        <w:tc>
          <w:tcPr>
            <w:tcW w:w="1027" w:type="dxa"/>
          </w:tcPr>
          <w:p w14:paraId="7DB60958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28" w:type="dxa"/>
          </w:tcPr>
          <w:p w14:paraId="4B917505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027" w:type="dxa"/>
          </w:tcPr>
          <w:p w14:paraId="26432AFE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028" w:type="dxa"/>
            <w:vAlign w:val="center"/>
          </w:tcPr>
          <w:p w14:paraId="79D51482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</w:rPr>
              <w:t>+6</w:t>
            </w:r>
          </w:p>
        </w:tc>
      </w:tr>
      <w:tr w:rsidR="00D01409" w:rsidRPr="008768F4" w14:paraId="23D6C5F0" w14:textId="77777777" w:rsidTr="00762D10">
        <w:tc>
          <w:tcPr>
            <w:tcW w:w="5637" w:type="dxa"/>
          </w:tcPr>
          <w:p w14:paraId="29C44D29" w14:textId="77777777" w:rsidR="00D01409" w:rsidRPr="008768F4" w:rsidRDefault="00D01409" w:rsidP="00762D10">
            <w:pPr>
              <w:pStyle w:val="a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п.6 ч.1 ст.83 ТК РФ /умер/</w:t>
            </w:r>
          </w:p>
        </w:tc>
        <w:tc>
          <w:tcPr>
            <w:tcW w:w="1027" w:type="dxa"/>
          </w:tcPr>
          <w:p w14:paraId="6AD0F03D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14:paraId="6C9D45E6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7" w:type="dxa"/>
          </w:tcPr>
          <w:p w14:paraId="688F7E91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8" w:type="dxa"/>
            <w:vAlign w:val="center"/>
          </w:tcPr>
          <w:p w14:paraId="63F75DCF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</w:rPr>
              <w:t>+3</w:t>
            </w:r>
          </w:p>
        </w:tc>
      </w:tr>
      <w:tr w:rsidR="00D01409" w:rsidRPr="008768F4" w14:paraId="16F05820" w14:textId="77777777" w:rsidTr="00762D10">
        <w:tc>
          <w:tcPr>
            <w:tcW w:w="5637" w:type="dxa"/>
          </w:tcPr>
          <w:p w14:paraId="017445B5" w14:textId="77777777" w:rsidR="00D01409" w:rsidRPr="008768F4" w:rsidRDefault="00D01409" w:rsidP="00762D10">
            <w:pPr>
              <w:pStyle w:val="a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п.2 ч.1 ст.77 ТК РФ /истечение срока т/д/</w:t>
            </w:r>
          </w:p>
        </w:tc>
        <w:tc>
          <w:tcPr>
            <w:tcW w:w="1027" w:type="dxa"/>
          </w:tcPr>
          <w:p w14:paraId="64A2E919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028" w:type="dxa"/>
          </w:tcPr>
          <w:p w14:paraId="58D554B3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027" w:type="dxa"/>
          </w:tcPr>
          <w:p w14:paraId="0B1F3C8F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028" w:type="dxa"/>
            <w:vAlign w:val="center"/>
          </w:tcPr>
          <w:p w14:paraId="4862F225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</w:rPr>
              <w:t>-31</w:t>
            </w:r>
          </w:p>
        </w:tc>
      </w:tr>
      <w:tr w:rsidR="00D01409" w:rsidRPr="008768F4" w14:paraId="75ADD880" w14:textId="77777777" w:rsidTr="00762D10">
        <w:tc>
          <w:tcPr>
            <w:tcW w:w="5637" w:type="dxa"/>
          </w:tcPr>
          <w:p w14:paraId="1D717F92" w14:textId="77777777" w:rsidR="00D01409" w:rsidRPr="008768F4" w:rsidRDefault="00D01409" w:rsidP="00762D10">
            <w:r w:rsidRPr="008768F4">
              <w:t>подпункт «а» п.6 части 1 ст.81 ТК РФ /прогул/</w:t>
            </w:r>
          </w:p>
        </w:tc>
        <w:tc>
          <w:tcPr>
            <w:tcW w:w="1027" w:type="dxa"/>
          </w:tcPr>
          <w:p w14:paraId="2637C381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8" w:type="dxa"/>
          </w:tcPr>
          <w:p w14:paraId="4453FFEF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7" w:type="dxa"/>
          </w:tcPr>
          <w:p w14:paraId="658E4605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  <w:vAlign w:val="center"/>
          </w:tcPr>
          <w:p w14:paraId="1E2111A0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</w:rPr>
              <w:t>0</w:t>
            </w:r>
          </w:p>
        </w:tc>
      </w:tr>
      <w:tr w:rsidR="00D01409" w:rsidRPr="008768F4" w14:paraId="4C6C0B91" w14:textId="77777777" w:rsidTr="00762D10">
        <w:tc>
          <w:tcPr>
            <w:tcW w:w="5637" w:type="dxa"/>
          </w:tcPr>
          <w:p w14:paraId="29579B3D" w14:textId="77777777" w:rsidR="00D01409" w:rsidRPr="008768F4" w:rsidRDefault="00D01409" w:rsidP="00762D10">
            <w:pPr>
              <w:pStyle w:val="a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п.5 ч.1 ст.77 ТК РФ / перевод/</w:t>
            </w:r>
          </w:p>
        </w:tc>
        <w:tc>
          <w:tcPr>
            <w:tcW w:w="1027" w:type="dxa"/>
          </w:tcPr>
          <w:p w14:paraId="20EB4D00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8" w:type="dxa"/>
          </w:tcPr>
          <w:p w14:paraId="7DF5CAAB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7" w:type="dxa"/>
          </w:tcPr>
          <w:p w14:paraId="596D01DF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8" w:type="dxa"/>
            <w:vAlign w:val="center"/>
          </w:tcPr>
          <w:p w14:paraId="45EDBCAD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</w:rPr>
              <w:t>+1</w:t>
            </w:r>
          </w:p>
        </w:tc>
      </w:tr>
      <w:tr w:rsidR="00D01409" w:rsidRPr="008768F4" w14:paraId="3A4C8CC3" w14:textId="77777777" w:rsidTr="00762D10">
        <w:tc>
          <w:tcPr>
            <w:tcW w:w="5637" w:type="dxa"/>
          </w:tcPr>
          <w:p w14:paraId="6804A7E5" w14:textId="77777777" w:rsidR="00D01409" w:rsidRPr="008768F4" w:rsidRDefault="00D01409" w:rsidP="00762D10">
            <w:pPr>
              <w:pStyle w:val="a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п.2 ч.1 ст.81 ТК РФ /сокращение/</w:t>
            </w:r>
          </w:p>
        </w:tc>
        <w:tc>
          <w:tcPr>
            <w:tcW w:w="1027" w:type="dxa"/>
          </w:tcPr>
          <w:p w14:paraId="15A9DD74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8" w:type="dxa"/>
          </w:tcPr>
          <w:p w14:paraId="30A155C7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7" w:type="dxa"/>
          </w:tcPr>
          <w:p w14:paraId="38647455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8" w:type="dxa"/>
            <w:vAlign w:val="center"/>
          </w:tcPr>
          <w:p w14:paraId="00CFADD6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</w:rPr>
              <w:t>+2</w:t>
            </w:r>
          </w:p>
        </w:tc>
      </w:tr>
      <w:tr w:rsidR="00D01409" w:rsidRPr="008768F4" w14:paraId="6131CF2E" w14:textId="77777777" w:rsidTr="00762D10">
        <w:trPr>
          <w:trHeight w:val="160"/>
        </w:trPr>
        <w:tc>
          <w:tcPr>
            <w:tcW w:w="5637" w:type="dxa"/>
          </w:tcPr>
          <w:p w14:paraId="25C0DA27" w14:textId="77777777" w:rsidR="00D01409" w:rsidRPr="008768F4" w:rsidRDefault="00D01409" w:rsidP="00762D10">
            <w:r w:rsidRPr="008768F4">
              <w:t>п.8 ч.1 ст.77 ТК РФ /</w:t>
            </w:r>
            <w:proofErr w:type="spellStart"/>
            <w:r w:rsidRPr="008768F4">
              <w:t>отсутств</w:t>
            </w:r>
            <w:proofErr w:type="spellEnd"/>
            <w:r w:rsidRPr="008768F4">
              <w:t xml:space="preserve">. </w:t>
            </w:r>
            <w:proofErr w:type="spellStart"/>
            <w:r w:rsidRPr="008768F4">
              <w:t>др</w:t>
            </w:r>
            <w:proofErr w:type="spellEnd"/>
            <w:r w:rsidRPr="008768F4">
              <w:t xml:space="preserve">/раб </w:t>
            </w:r>
            <w:proofErr w:type="spellStart"/>
            <w:r w:rsidRPr="008768F4">
              <w:t>необх</w:t>
            </w:r>
            <w:proofErr w:type="spellEnd"/>
            <w:r w:rsidRPr="008768F4">
              <w:t xml:space="preserve">. В </w:t>
            </w:r>
            <w:proofErr w:type="spellStart"/>
            <w:r w:rsidRPr="008768F4">
              <w:t>соотве</w:t>
            </w:r>
            <w:proofErr w:type="spellEnd"/>
            <w:r w:rsidRPr="008768F4">
              <w:t xml:space="preserve">. </w:t>
            </w:r>
            <w:proofErr w:type="spellStart"/>
            <w:proofErr w:type="gramStart"/>
            <w:r w:rsidRPr="008768F4">
              <w:t>мед.закл</w:t>
            </w:r>
            <w:proofErr w:type="spellEnd"/>
            <w:proofErr w:type="gramEnd"/>
            <w:r w:rsidRPr="008768F4">
              <w:t xml:space="preserve">/ </w:t>
            </w:r>
          </w:p>
        </w:tc>
        <w:tc>
          <w:tcPr>
            <w:tcW w:w="1027" w:type="dxa"/>
          </w:tcPr>
          <w:p w14:paraId="727DC9C8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28" w:type="dxa"/>
          </w:tcPr>
          <w:p w14:paraId="5EB2DFA9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7" w:type="dxa"/>
          </w:tcPr>
          <w:p w14:paraId="0F3B46B7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8" w:type="dxa"/>
            <w:vAlign w:val="center"/>
          </w:tcPr>
          <w:p w14:paraId="701498AB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</w:rPr>
              <w:t>-2</w:t>
            </w:r>
          </w:p>
        </w:tc>
      </w:tr>
      <w:tr w:rsidR="00D01409" w:rsidRPr="008768F4" w14:paraId="5116486A" w14:textId="77777777" w:rsidTr="00762D10">
        <w:tc>
          <w:tcPr>
            <w:tcW w:w="5637" w:type="dxa"/>
          </w:tcPr>
          <w:p w14:paraId="4EE609AD" w14:textId="77777777" w:rsidR="00D01409" w:rsidRPr="008768F4" w:rsidRDefault="00D01409" w:rsidP="00762D10">
            <w:pPr>
              <w:pStyle w:val="a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Признание нетрудоспособным п.5 ст.83 ТК РФ</w:t>
            </w:r>
          </w:p>
        </w:tc>
        <w:tc>
          <w:tcPr>
            <w:tcW w:w="1027" w:type="dxa"/>
          </w:tcPr>
          <w:p w14:paraId="6A0E1640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8" w:type="dxa"/>
          </w:tcPr>
          <w:p w14:paraId="39787E60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7" w:type="dxa"/>
          </w:tcPr>
          <w:p w14:paraId="5E94FCA5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8" w:type="dxa"/>
            <w:vAlign w:val="center"/>
          </w:tcPr>
          <w:p w14:paraId="14AD22A1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</w:rPr>
              <w:t>+1</w:t>
            </w:r>
          </w:p>
        </w:tc>
      </w:tr>
      <w:tr w:rsidR="00D01409" w:rsidRPr="008768F4" w14:paraId="09462BE5" w14:textId="77777777" w:rsidTr="00762D10">
        <w:tc>
          <w:tcPr>
            <w:tcW w:w="5637" w:type="dxa"/>
          </w:tcPr>
          <w:p w14:paraId="5EE4E0C0" w14:textId="77777777" w:rsidR="00D01409" w:rsidRPr="008768F4" w:rsidRDefault="00D01409" w:rsidP="00762D10">
            <w:pPr>
              <w:pStyle w:val="a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п.1 ч.1 ст.77 ТК РФ /соглашение сторон/</w:t>
            </w:r>
          </w:p>
        </w:tc>
        <w:tc>
          <w:tcPr>
            <w:tcW w:w="1027" w:type="dxa"/>
          </w:tcPr>
          <w:p w14:paraId="0D8F0237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14:paraId="4254B100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7" w:type="dxa"/>
          </w:tcPr>
          <w:p w14:paraId="46172F9B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8" w:type="dxa"/>
            <w:vAlign w:val="center"/>
          </w:tcPr>
          <w:p w14:paraId="028A28A6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</w:rPr>
              <w:t>+1</w:t>
            </w:r>
          </w:p>
        </w:tc>
      </w:tr>
      <w:tr w:rsidR="00D01409" w:rsidRPr="008768F4" w14:paraId="58652D45" w14:textId="77777777" w:rsidTr="00762D10">
        <w:tc>
          <w:tcPr>
            <w:tcW w:w="5637" w:type="dxa"/>
          </w:tcPr>
          <w:p w14:paraId="640E9D86" w14:textId="77777777" w:rsidR="00D01409" w:rsidRPr="008768F4" w:rsidRDefault="00D01409" w:rsidP="00762D10">
            <w:pPr>
              <w:pStyle w:val="a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П.4 ч.1 ст.83 приговор суда</w:t>
            </w:r>
          </w:p>
        </w:tc>
        <w:tc>
          <w:tcPr>
            <w:tcW w:w="1027" w:type="dxa"/>
          </w:tcPr>
          <w:p w14:paraId="1FBE0A65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14:paraId="58A17E63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7" w:type="dxa"/>
          </w:tcPr>
          <w:p w14:paraId="467A708F" w14:textId="77777777" w:rsidR="00D01409" w:rsidRPr="008768F4" w:rsidRDefault="00D01409" w:rsidP="00762D1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8" w:type="dxa"/>
            <w:vAlign w:val="center"/>
          </w:tcPr>
          <w:p w14:paraId="623CFA8F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</w:rPr>
              <w:t> +2</w:t>
            </w:r>
          </w:p>
        </w:tc>
      </w:tr>
    </w:tbl>
    <w:p w14:paraId="3C868A6E" w14:textId="77777777" w:rsidR="00D01409" w:rsidRPr="008768F4" w:rsidRDefault="00D01409" w:rsidP="00D01409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 w:rsidRPr="008768F4">
        <w:rPr>
          <w:rFonts w:ascii="Times New Roman" w:hAnsi="Times New Roman" w:cs="Times New Roman"/>
          <w:sz w:val="22"/>
          <w:szCs w:val="22"/>
        </w:rPr>
        <w:t>Мероприятие по сокращению п.2 ч.1 ст.81 ТК РФ:</w:t>
      </w:r>
    </w:p>
    <w:tbl>
      <w:tblPr>
        <w:tblW w:w="951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860"/>
        <w:gridCol w:w="851"/>
        <w:gridCol w:w="850"/>
        <w:gridCol w:w="1701"/>
        <w:gridCol w:w="4253"/>
      </w:tblGrid>
      <w:tr w:rsidR="00D01409" w:rsidRPr="008768F4" w14:paraId="481C40FC" w14:textId="77777777" w:rsidTr="00762D10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7A0D" w14:textId="77777777" w:rsidR="00D01409" w:rsidRPr="008768F4" w:rsidRDefault="00D01409" w:rsidP="00762D10">
            <w:pPr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C0144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95E8D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20B0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Участок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BD521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Причина</w:t>
            </w:r>
          </w:p>
        </w:tc>
      </w:tr>
      <w:tr w:rsidR="00D01409" w:rsidRPr="008768F4" w14:paraId="308A32E8" w14:textId="77777777" w:rsidTr="00762D10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CFE5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 xml:space="preserve">Машинист котлов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587EB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C0270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41C7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 xml:space="preserve"> Хомустах, Хатын-</w:t>
            </w:r>
            <w:proofErr w:type="spellStart"/>
            <w:r w:rsidRPr="008768F4">
              <w:rPr>
                <w:color w:val="000000"/>
                <w:sz w:val="22"/>
                <w:szCs w:val="22"/>
              </w:rPr>
              <w:t>Арыы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646E3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sz w:val="22"/>
                <w:szCs w:val="22"/>
              </w:rPr>
              <w:t xml:space="preserve">В связи с проведением модернизации системы управления (диспетчеризацией) котельной  </w:t>
            </w:r>
          </w:p>
        </w:tc>
      </w:tr>
    </w:tbl>
    <w:p w14:paraId="40CFA9D9" w14:textId="77777777" w:rsidR="00D01409" w:rsidRPr="008768F4" w:rsidRDefault="00D01409" w:rsidP="00D01409">
      <w:pPr>
        <w:pStyle w:val="ae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768F4">
        <w:rPr>
          <w:rFonts w:ascii="Times New Roman" w:hAnsi="Times New Roman" w:cs="Times New Roman"/>
          <w:sz w:val="22"/>
          <w:szCs w:val="22"/>
          <w:u w:val="single"/>
        </w:rPr>
        <w:t>Обучение кадров.</w:t>
      </w:r>
    </w:p>
    <w:tbl>
      <w:tblPr>
        <w:tblW w:w="1029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293"/>
        <w:gridCol w:w="380"/>
        <w:gridCol w:w="395"/>
        <w:gridCol w:w="1351"/>
        <w:gridCol w:w="1134"/>
        <w:gridCol w:w="1418"/>
        <w:gridCol w:w="1134"/>
        <w:gridCol w:w="1276"/>
        <w:gridCol w:w="1275"/>
        <w:gridCol w:w="636"/>
      </w:tblGrid>
      <w:tr w:rsidR="00D01409" w:rsidRPr="008768F4" w14:paraId="68E33F45" w14:textId="77777777" w:rsidTr="00762D10">
        <w:trPr>
          <w:trHeight w:val="87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D32E" w14:textId="77777777" w:rsidR="00D01409" w:rsidRPr="008768F4" w:rsidRDefault="00D01409" w:rsidP="00762D10">
            <w:pPr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7464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Кол-</w:t>
            </w:r>
            <w:proofErr w:type="gramStart"/>
            <w:r w:rsidRPr="008768F4">
              <w:rPr>
                <w:color w:val="000000"/>
                <w:sz w:val="22"/>
                <w:szCs w:val="22"/>
              </w:rPr>
              <w:t xml:space="preserve">во  </w:t>
            </w:r>
            <w:proofErr w:type="spellStart"/>
            <w:r w:rsidRPr="008768F4">
              <w:rPr>
                <w:color w:val="000000"/>
                <w:sz w:val="22"/>
                <w:szCs w:val="22"/>
              </w:rPr>
              <w:t>обуч</w:t>
            </w:r>
            <w:proofErr w:type="gramEnd"/>
            <w:r w:rsidRPr="008768F4">
              <w:rPr>
                <w:color w:val="000000"/>
                <w:sz w:val="22"/>
                <w:szCs w:val="22"/>
              </w:rPr>
              <w:t>.чел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CA5D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Пред аттестационная подготовка, чел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A27CF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ДОПОГ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E866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Повышение квалификации, чел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4D5F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Повышение квалификации, чел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17D2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Новая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892C1" w14:textId="77777777" w:rsidR="00D01409" w:rsidRPr="008768F4" w:rsidRDefault="00D01409" w:rsidP="00762D10">
            <w:pPr>
              <w:rPr>
                <w:color w:val="000000"/>
              </w:rPr>
            </w:pPr>
            <w:proofErr w:type="spellStart"/>
            <w:r w:rsidRPr="008768F4">
              <w:rPr>
                <w:color w:val="000000"/>
                <w:sz w:val="22"/>
                <w:szCs w:val="22"/>
              </w:rPr>
              <w:t>Заоч</w:t>
            </w:r>
            <w:proofErr w:type="spellEnd"/>
            <w:r w:rsidRPr="008768F4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8768F4">
              <w:rPr>
                <w:color w:val="000000"/>
                <w:sz w:val="22"/>
                <w:szCs w:val="22"/>
              </w:rPr>
              <w:t>обуч</w:t>
            </w:r>
            <w:proofErr w:type="spellEnd"/>
            <w:r w:rsidRPr="008768F4">
              <w:rPr>
                <w:color w:val="000000"/>
                <w:sz w:val="22"/>
                <w:szCs w:val="22"/>
              </w:rPr>
              <w:t xml:space="preserve"> за счет организации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CA2F" w14:textId="77777777" w:rsidR="00D01409" w:rsidRPr="008768F4" w:rsidRDefault="00D01409" w:rsidP="00762D10">
            <w:pPr>
              <w:rPr>
                <w:color w:val="000000"/>
              </w:rPr>
            </w:pPr>
          </w:p>
        </w:tc>
      </w:tr>
      <w:tr w:rsidR="00D01409" w:rsidRPr="008768F4" w14:paraId="2BB5B51C" w14:textId="77777777" w:rsidTr="00762D10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1DDE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Рук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CBC2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7991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669F8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3513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D58B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25D1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C811E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2C98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</w:p>
        </w:tc>
      </w:tr>
      <w:tr w:rsidR="00D01409" w:rsidRPr="008768F4" w14:paraId="60B4A7F6" w14:textId="77777777" w:rsidTr="00762D10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1D09B" w14:textId="77777777" w:rsidR="00D01409" w:rsidRPr="008768F4" w:rsidRDefault="00D01409" w:rsidP="00762D10">
            <w:pPr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Водители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B78D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9621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E5E35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F882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8A96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383E5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7B525" w14:textId="77777777" w:rsidR="00D01409" w:rsidRPr="008768F4" w:rsidRDefault="00D01409" w:rsidP="00762D10">
            <w:pPr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D14D2" w14:textId="77777777" w:rsidR="00D01409" w:rsidRPr="008768F4" w:rsidRDefault="00D01409" w:rsidP="00762D10">
            <w:pPr>
              <w:rPr>
                <w:color w:val="000000"/>
              </w:rPr>
            </w:pPr>
          </w:p>
        </w:tc>
      </w:tr>
      <w:tr w:rsidR="00D01409" w:rsidRPr="008768F4" w14:paraId="58466922" w14:textId="77777777" w:rsidTr="00762D10">
        <w:trPr>
          <w:trHeight w:val="300"/>
        </w:trPr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C62F5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</w:p>
        </w:tc>
        <w:tc>
          <w:tcPr>
            <w:tcW w:w="5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1BA2" w14:textId="74CC9D4D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Сумма обучения, руб</w:t>
            </w:r>
            <w:r w:rsidR="008768F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EC66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EB0A9" w14:textId="77777777" w:rsidR="00D01409" w:rsidRPr="008768F4" w:rsidRDefault="00D01409" w:rsidP="00762D10">
            <w:pPr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38A8" w14:textId="77777777" w:rsidR="00D01409" w:rsidRPr="008768F4" w:rsidRDefault="00D01409" w:rsidP="00762D10">
            <w:pPr>
              <w:rPr>
                <w:color w:val="000000"/>
              </w:rPr>
            </w:pPr>
          </w:p>
        </w:tc>
      </w:tr>
      <w:tr w:rsidR="00D01409" w:rsidRPr="008768F4" w14:paraId="23447CB2" w14:textId="77777777" w:rsidTr="00762D10">
        <w:trPr>
          <w:trHeight w:val="57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30F8" w14:textId="77777777" w:rsidR="00D01409" w:rsidRPr="008768F4" w:rsidRDefault="00D01409" w:rsidP="00762D10">
            <w:pPr>
              <w:jc w:val="center"/>
              <w:rPr>
                <w:b/>
                <w:color w:val="000000"/>
              </w:rPr>
            </w:pPr>
            <w:r w:rsidRPr="008768F4">
              <w:rPr>
                <w:b/>
                <w:color w:val="000000"/>
                <w:sz w:val="22"/>
                <w:szCs w:val="22"/>
              </w:rPr>
              <w:t>629476,5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57FC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352000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F39BB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94443,50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BD4F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5BA3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24700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512F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45000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0512B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  <w:r w:rsidRPr="008768F4">
              <w:rPr>
                <w:color w:val="000000"/>
                <w:sz w:val="22"/>
                <w:szCs w:val="22"/>
              </w:rPr>
              <w:t>98333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90F9" w14:textId="77777777" w:rsidR="00D01409" w:rsidRPr="008768F4" w:rsidRDefault="00D01409" w:rsidP="00762D10">
            <w:pPr>
              <w:jc w:val="center"/>
              <w:rPr>
                <w:color w:val="000000"/>
              </w:rPr>
            </w:pPr>
          </w:p>
        </w:tc>
      </w:tr>
    </w:tbl>
    <w:p w14:paraId="15708325" w14:textId="77777777" w:rsidR="00D01409" w:rsidRPr="008768F4" w:rsidRDefault="00D01409" w:rsidP="00D01409">
      <w:pPr>
        <w:pStyle w:val="af3"/>
        <w:rPr>
          <w:rFonts w:ascii="Times New Roman" w:hAnsi="Times New Roman"/>
        </w:rPr>
      </w:pPr>
    </w:p>
    <w:p w14:paraId="1863EB0D" w14:textId="77777777" w:rsidR="00D01409" w:rsidRPr="008768F4" w:rsidRDefault="00D01409" w:rsidP="00D01409">
      <w:pPr>
        <w:pStyle w:val="af3"/>
        <w:rPr>
          <w:rFonts w:ascii="Times New Roman" w:hAnsi="Times New Roman"/>
        </w:rPr>
      </w:pPr>
    </w:p>
    <w:p w14:paraId="4C3D0593" w14:textId="77777777" w:rsidR="00D01409" w:rsidRPr="008768F4" w:rsidRDefault="00D01409" w:rsidP="00D01409">
      <w:pPr>
        <w:pStyle w:val="af3"/>
        <w:rPr>
          <w:rFonts w:ascii="Times New Roman" w:hAnsi="Times New Roman"/>
        </w:rPr>
      </w:pPr>
      <w:r w:rsidRPr="008768F4">
        <w:rPr>
          <w:rFonts w:ascii="Times New Roman" w:hAnsi="Times New Roman"/>
        </w:rPr>
        <w:t>Заочное обучение работников: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1842"/>
      </w:tblGrid>
      <w:tr w:rsidR="00D01409" w:rsidRPr="008768F4" w14:paraId="3CF4BE9C" w14:textId="77777777" w:rsidTr="00762D10">
        <w:tc>
          <w:tcPr>
            <w:tcW w:w="2943" w:type="dxa"/>
          </w:tcPr>
          <w:p w14:paraId="5C0BA68D" w14:textId="77777777" w:rsidR="00D01409" w:rsidRPr="008768F4" w:rsidRDefault="00D01409" w:rsidP="00762D10">
            <w:pPr>
              <w:pStyle w:val="af3"/>
              <w:rPr>
                <w:rFonts w:ascii="Times New Roman" w:hAnsi="Times New Roman"/>
              </w:rPr>
            </w:pPr>
            <w:r w:rsidRPr="008768F4">
              <w:rPr>
                <w:rFonts w:ascii="Times New Roman" w:hAnsi="Times New Roman"/>
              </w:rPr>
              <w:t>ВУЗ</w:t>
            </w:r>
          </w:p>
        </w:tc>
        <w:tc>
          <w:tcPr>
            <w:tcW w:w="1842" w:type="dxa"/>
          </w:tcPr>
          <w:p w14:paraId="46015A5F" w14:textId="46AF27D4" w:rsidR="00D01409" w:rsidRPr="008768F4" w:rsidRDefault="009166C6" w:rsidP="00762D10">
            <w:pPr>
              <w:pStyle w:val="af3"/>
              <w:jc w:val="center"/>
              <w:rPr>
                <w:rFonts w:ascii="Times New Roman" w:hAnsi="Times New Roman"/>
                <w:lang w:val="sah-RU"/>
              </w:rPr>
            </w:pPr>
            <w:r w:rsidRPr="008768F4">
              <w:rPr>
                <w:rFonts w:ascii="Times New Roman" w:hAnsi="Times New Roman"/>
              </w:rPr>
              <w:t>6</w:t>
            </w:r>
            <w:r w:rsidRPr="008768F4">
              <w:rPr>
                <w:rFonts w:ascii="Times New Roman" w:hAnsi="Times New Roman"/>
                <w:lang w:val="sah-RU"/>
              </w:rPr>
              <w:t xml:space="preserve"> (</w:t>
            </w:r>
            <w:r w:rsidR="00D01409" w:rsidRPr="008768F4">
              <w:rPr>
                <w:rFonts w:ascii="Times New Roman" w:hAnsi="Times New Roman"/>
                <w:lang w:val="sah-RU"/>
              </w:rPr>
              <w:t>1 Уволен)</w:t>
            </w:r>
          </w:p>
        </w:tc>
      </w:tr>
      <w:tr w:rsidR="00D01409" w:rsidRPr="008768F4" w14:paraId="70E8BAFF" w14:textId="77777777" w:rsidTr="00762D10">
        <w:tc>
          <w:tcPr>
            <w:tcW w:w="2943" w:type="dxa"/>
          </w:tcPr>
          <w:p w14:paraId="1441472F" w14:textId="77777777" w:rsidR="00D01409" w:rsidRPr="008768F4" w:rsidRDefault="00D01409" w:rsidP="00762D10">
            <w:pPr>
              <w:pStyle w:val="af3"/>
              <w:rPr>
                <w:rFonts w:ascii="Times New Roman" w:hAnsi="Times New Roman"/>
              </w:rPr>
            </w:pPr>
            <w:r w:rsidRPr="008768F4">
              <w:rPr>
                <w:rFonts w:ascii="Times New Roman" w:hAnsi="Times New Roman"/>
              </w:rPr>
              <w:t>ССУЗ</w:t>
            </w:r>
          </w:p>
        </w:tc>
        <w:tc>
          <w:tcPr>
            <w:tcW w:w="1842" w:type="dxa"/>
          </w:tcPr>
          <w:p w14:paraId="275487C1" w14:textId="77777777" w:rsidR="00D01409" w:rsidRPr="008768F4" w:rsidRDefault="00D01409" w:rsidP="00762D10">
            <w:pPr>
              <w:pStyle w:val="af3"/>
              <w:jc w:val="center"/>
              <w:rPr>
                <w:rFonts w:ascii="Times New Roman" w:hAnsi="Times New Roman"/>
              </w:rPr>
            </w:pPr>
            <w:r w:rsidRPr="008768F4">
              <w:rPr>
                <w:rFonts w:ascii="Times New Roman" w:hAnsi="Times New Roman"/>
              </w:rPr>
              <w:t>2</w:t>
            </w:r>
          </w:p>
        </w:tc>
      </w:tr>
      <w:tr w:rsidR="00D01409" w:rsidRPr="008768F4" w14:paraId="50BF04D3" w14:textId="77777777" w:rsidTr="00762D10">
        <w:tc>
          <w:tcPr>
            <w:tcW w:w="2943" w:type="dxa"/>
          </w:tcPr>
          <w:p w14:paraId="2B5AB835" w14:textId="77777777" w:rsidR="00D01409" w:rsidRPr="008768F4" w:rsidRDefault="00D01409" w:rsidP="00762D10">
            <w:pPr>
              <w:pStyle w:val="af3"/>
              <w:rPr>
                <w:rFonts w:ascii="Times New Roman" w:hAnsi="Times New Roman"/>
              </w:rPr>
            </w:pPr>
            <w:r w:rsidRPr="008768F4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</w:tcPr>
          <w:p w14:paraId="52598E90" w14:textId="77777777" w:rsidR="00D01409" w:rsidRPr="008768F4" w:rsidRDefault="00D01409" w:rsidP="00762D10">
            <w:pPr>
              <w:pStyle w:val="af3"/>
              <w:jc w:val="center"/>
              <w:rPr>
                <w:rFonts w:ascii="Times New Roman" w:hAnsi="Times New Roman"/>
              </w:rPr>
            </w:pPr>
            <w:r w:rsidRPr="008768F4">
              <w:rPr>
                <w:rFonts w:ascii="Times New Roman" w:hAnsi="Times New Roman"/>
              </w:rPr>
              <w:t>8</w:t>
            </w:r>
          </w:p>
        </w:tc>
      </w:tr>
    </w:tbl>
    <w:p w14:paraId="4B28FCAD" w14:textId="77777777" w:rsidR="00D01409" w:rsidRPr="008768F4" w:rsidRDefault="00D01409" w:rsidP="00D01409">
      <w:pPr>
        <w:pStyle w:val="af3"/>
        <w:rPr>
          <w:rFonts w:ascii="Times New Roman" w:hAnsi="Times New Roman"/>
        </w:rPr>
      </w:pPr>
      <w:proofErr w:type="spellStart"/>
      <w:r w:rsidRPr="008768F4">
        <w:rPr>
          <w:rFonts w:ascii="Times New Roman" w:hAnsi="Times New Roman"/>
        </w:rPr>
        <w:t>В.т.ч</w:t>
      </w:r>
      <w:proofErr w:type="spellEnd"/>
      <w:r w:rsidRPr="008768F4">
        <w:rPr>
          <w:rFonts w:ascii="Times New Roman" w:hAnsi="Times New Roman"/>
        </w:rPr>
        <w:t>. получили диплом за отчетный период</w:t>
      </w:r>
    </w:p>
    <w:p w14:paraId="7E725382" w14:textId="77777777" w:rsidR="00D01409" w:rsidRPr="008768F4" w:rsidRDefault="00D01409" w:rsidP="00D01409">
      <w:pPr>
        <w:pStyle w:val="af3"/>
        <w:rPr>
          <w:rFonts w:ascii="Times New Roman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1842"/>
      </w:tblGrid>
      <w:tr w:rsidR="00D01409" w:rsidRPr="008768F4" w14:paraId="2A5CAB25" w14:textId="77777777" w:rsidTr="00762D10">
        <w:tc>
          <w:tcPr>
            <w:tcW w:w="2943" w:type="dxa"/>
          </w:tcPr>
          <w:p w14:paraId="02FA9A31" w14:textId="77777777" w:rsidR="00D01409" w:rsidRPr="008768F4" w:rsidRDefault="00D01409" w:rsidP="00762D10">
            <w:pPr>
              <w:pStyle w:val="af3"/>
              <w:rPr>
                <w:rFonts w:ascii="Times New Roman" w:hAnsi="Times New Roman"/>
              </w:rPr>
            </w:pPr>
            <w:r w:rsidRPr="008768F4">
              <w:rPr>
                <w:rFonts w:ascii="Times New Roman" w:hAnsi="Times New Roman"/>
              </w:rPr>
              <w:t>ВУЗ</w:t>
            </w:r>
          </w:p>
        </w:tc>
        <w:tc>
          <w:tcPr>
            <w:tcW w:w="1842" w:type="dxa"/>
          </w:tcPr>
          <w:p w14:paraId="62F9F5EF" w14:textId="77777777" w:rsidR="00D01409" w:rsidRPr="008768F4" w:rsidRDefault="00D01409" w:rsidP="00762D10">
            <w:pPr>
              <w:pStyle w:val="af3"/>
              <w:jc w:val="center"/>
              <w:rPr>
                <w:rFonts w:ascii="Times New Roman" w:hAnsi="Times New Roman"/>
                <w:lang w:val="sah-RU"/>
              </w:rPr>
            </w:pPr>
            <w:r w:rsidRPr="008768F4">
              <w:rPr>
                <w:rFonts w:ascii="Times New Roman" w:hAnsi="Times New Roman"/>
              </w:rPr>
              <w:t xml:space="preserve">1 </w:t>
            </w:r>
            <w:r w:rsidRPr="008768F4">
              <w:rPr>
                <w:rFonts w:ascii="Times New Roman" w:hAnsi="Times New Roman"/>
                <w:lang w:val="sah-RU"/>
              </w:rPr>
              <w:t>(</w:t>
            </w:r>
            <w:r w:rsidRPr="008768F4">
              <w:rPr>
                <w:rFonts w:ascii="Times New Roman" w:hAnsi="Times New Roman"/>
              </w:rPr>
              <w:t>уволена</w:t>
            </w:r>
            <w:r w:rsidRPr="008768F4">
              <w:rPr>
                <w:rFonts w:ascii="Times New Roman" w:hAnsi="Times New Roman"/>
                <w:lang w:val="sah-RU"/>
              </w:rPr>
              <w:t>)</w:t>
            </w:r>
          </w:p>
        </w:tc>
      </w:tr>
      <w:tr w:rsidR="00D01409" w:rsidRPr="008768F4" w14:paraId="2C9230F0" w14:textId="77777777" w:rsidTr="00762D10">
        <w:tc>
          <w:tcPr>
            <w:tcW w:w="2943" w:type="dxa"/>
          </w:tcPr>
          <w:p w14:paraId="401E6257" w14:textId="77777777" w:rsidR="00D01409" w:rsidRPr="008768F4" w:rsidRDefault="00D01409" w:rsidP="00762D10">
            <w:pPr>
              <w:pStyle w:val="af3"/>
              <w:rPr>
                <w:rFonts w:ascii="Times New Roman" w:hAnsi="Times New Roman"/>
              </w:rPr>
            </w:pPr>
            <w:r w:rsidRPr="008768F4">
              <w:rPr>
                <w:rFonts w:ascii="Times New Roman" w:hAnsi="Times New Roman"/>
              </w:rPr>
              <w:t>ССУЗ</w:t>
            </w:r>
          </w:p>
        </w:tc>
        <w:tc>
          <w:tcPr>
            <w:tcW w:w="1842" w:type="dxa"/>
          </w:tcPr>
          <w:p w14:paraId="68AF6A69" w14:textId="77777777" w:rsidR="00D01409" w:rsidRPr="008768F4" w:rsidRDefault="00D01409" w:rsidP="00762D10">
            <w:pPr>
              <w:pStyle w:val="af3"/>
              <w:jc w:val="center"/>
              <w:rPr>
                <w:rFonts w:ascii="Times New Roman" w:hAnsi="Times New Roman"/>
              </w:rPr>
            </w:pPr>
            <w:r w:rsidRPr="008768F4">
              <w:rPr>
                <w:rFonts w:ascii="Times New Roman" w:hAnsi="Times New Roman"/>
              </w:rPr>
              <w:t>1</w:t>
            </w:r>
          </w:p>
        </w:tc>
      </w:tr>
      <w:tr w:rsidR="00D01409" w:rsidRPr="008768F4" w14:paraId="36BCE732" w14:textId="77777777" w:rsidTr="00762D10">
        <w:tc>
          <w:tcPr>
            <w:tcW w:w="2943" w:type="dxa"/>
          </w:tcPr>
          <w:p w14:paraId="7F6C2526" w14:textId="77777777" w:rsidR="00D01409" w:rsidRPr="008768F4" w:rsidRDefault="00D01409" w:rsidP="00762D10">
            <w:pPr>
              <w:pStyle w:val="af3"/>
              <w:rPr>
                <w:rFonts w:ascii="Times New Roman" w:hAnsi="Times New Roman"/>
              </w:rPr>
            </w:pPr>
            <w:r w:rsidRPr="008768F4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</w:tcPr>
          <w:p w14:paraId="72DA2B52" w14:textId="77777777" w:rsidR="00D01409" w:rsidRPr="008768F4" w:rsidRDefault="00D01409" w:rsidP="00762D10">
            <w:pPr>
              <w:pStyle w:val="af3"/>
              <w:jc w:val="center"/>
              <w:rPr>
                <w:rFonts w:ascii="Times New Roman" w:hAnsi="Times New Roman"/>
              </w:rPr>
            </w:pPr>
            <w:r w:rsidRPr="008768F4">
              <w:rPr>
                <w:rFonts w:ascii="Times New Roman" w:hAnsi="Times New Roman"/>
              </w:rPr>
              <w:t>2</w:t>
            </w:r>
          </w:p>
        </w:tc>
      </w:tr>
    </w:tbl>
    <w:p w14:paraId="2B62C2D2" w14:textId="77777777" w:rsidR="00FA40FB" w:rsidRDefault="00FA40FB" w:rsidP="00FA40FB">
      <w:pPr>
        <w:jc w:val="both"/>
        <w:rPr>
          <w:sz w:val="20"/>
          <w:szCs w:val="20"/>
          <w:u w:val="single"/>
        </w:rPr>
      </w:pPr>
    </w:p>
    <w:p w14:paraId="22A43D96" w14:textId="536327AF" w:rsidR="009F2FA3" w:rsidRPr="00A60C5C" w:rsidRDefault="009F2FA3" w:rsidP="009F2FA3">
      <w:pPr>
        <w:pStyle w:val="ad"/>
        <w:numPr>
          <w:ilvl w:val="0"/>
          <w:numId w:val="47"/>
        </w:numPr>
        <w:spacing w:after="240"/>
        <w:jc w:val="center"/>
        <w:rPr>
          <w:rFonts w:ascii="Times New Roman" w:hAnsi="Times New Roman"/>
          <w:b/>
        </w:rPr>
      </w:pPr>
      <w:r w:rsidRPr="00A60C5C">
        <w:rPr>
          <w:rFonts w:ascii="Times New Roman" w:hAnsi="Times New Roman"/>
          <w:b/>
        </w:rPr>
        <w:t>Производственная безопасность и охрана труда</w:t>
      </w:r>
    </w:p>
    <w:p w14:paraId="11DB6462" w14:textId="27B9129F" w:rsidR="009F2FA3" w:rsidRPr="00A60C5C" w:rsidRDefault="009F2FA3" w:rsidP="009F2FA3">
      <w:pPr>
        <w:spacing w:after="240"/>
        <w:ind w:firstLine="709"/>
        <w:jc w:val="both"/>
        <w:rPr>
          <w:b/>
          <w:sz w:val="22"/>
          <w:szCs w:val="22"/>
        </w:rPr>
      </w:pPr>
      <w:r w:rsidRPr="00A60C5C">
        <w:rPr>
          <w:sz w:val="22"/>
          <w:szCs w:val="22"/>
        </w:rPr>
        <w:t xml:space="preserve">Производственный контроль в АО «Намкоммунтеплоэнерго» осуществляется согласно Положений и инструкций, разработанных на основании Постановления Правительства РФ № 263 от 10 марта 1999 года. Регулярно проводятся комплексные проверки объектов АО «Намкоммунтеплоэнерго», в том числе совместно с представителями контролирующих органов. Ведётся постоянный контроль за теоретическими и практическими знаниями </w:t>
      </w:r>
      <w:r w:rsidR="00E0654B" w:rsidRPr="00A60C5C">
        <w:rPr>
          <w:sz w:val="22"/>
          <w:szCs w:val="22"/>
        </w:rPr>
        <w:t>персонала,</w:t>
      </w:r>
      <w:r w:rsidRPr="00A60C5C">
        <w:rPr>
          <w:sz w:val="22"/>
          <w:szCs w:val="22"/>
        </w:rPr>
        <w:t xml:space="preserve"> обслуживающего опасные производственные объекты, посредством проведения обучения и проверки знаний по утвержденной программе.</w:t>
      </w:r>
    </w:p>
    <w:p w14:paraId="28A6C29E" w14:textId="4712A819" w:rsidR="009F2FA3" w:rsidRPr="00A60C5C" w:rsidRDefault="009F2FA3" w:rsidP="009F2FA3">
      <w:pPr>
        <w:pStyle w:val="ae"/>
        <w:spacing w:after="24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0C5C">
        <w:rPr>
          <w:rFonts w:ascii="Times New Roman" w:hAnsi="Times New Roman" w:cs="Times New Roman"/>
          <w:sz w:val="22"/>
          <w:szCs w:val="22"/>
        </w:rPr>
        <w:t>За 2021 года прошли периодический медицинский осмотр 153 работников, работающих в условиях с вредными факторами на общую сумму 470 тыс. рублей.</w:t>
      </w:r>
    </w:p>
    <w:p w14:paraId="2084F806" w14:textId="77777777" w:rsidR="009F2FA3" w:rsidRPr="00A60C5C" w:rsidRDefault="009F2FA3" w:rsidP="009F2FA3">
      <w:pPr>
        <w:pStyle w:val="ae"/>
        <w:spacing w:after="24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0C5C">
        <w:rPr>
          <w:rFonts w:ascii="Times New Roman" w:hAnsi="Times New Roman" w:cs="Times New Roman"/>
          <w:sz w:val="22"/>
          <w:szCs w:val="22"/>
        </w:rPr>
        <w:t xml:space="preserve">Проведена специальная оценка условий труда на 65 рабочих местах, на общую сумму 97,5 тыс. рублей. </w:t>
      </w:r>
    </w:p>
    <w:p w14:paraId="282BC2BE" w14:textId="77777777" w:rsidR="009F2FA3" w:rsidRPr="00A60C5C" w:rsidRDefault="009F2FA3" w:rsidP="009F2FA3">
      <w:pPr>
        <w:pStyle w:val="ae"/>
        <w:spacing w:after="24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0C5C">
        <w:rPr>
          <w:rFonts w:ascii="Times New Roman" w:hAnsi="Times New Roman" w:cs="Times New Roman"/>
          <w:sz w:val="22"/>
          <w:szCs w:val="22"/>
        </w:rPr>
        <w:lastRenderedPageBreak/>
        <w:t>Обучены и проверены на знание требований Охраны труда 344 работника.</w:t>
      </w:r>
    </w:p>
    <w:p w14:paraId="31DAAE38" w14:textId="77777777" w:rsidR="009F2FA3" w:rsidRPr="00A60C5C" w:rsidRDefault="009F2FA3" w:rsidP="009F2FA3">
      <w:pPr>
        <w:pStyle w:val="ad"/>
        <w:spacing w:after="240"/>
        <w:ind w:left="0"/>
        <w:rPr>
          <w:rFonts w:ascii="Times New Roman" w:hAnsi="Times New Roman"/>
        </w:rPr>
      </w:pPr>
      <w:r w:rsidRPr="00A60C5C">
        <w:rPr>
          <w:rFonts w:ascii="Times New Roman" w:hAnsi="Times New Roman"/>
        </w:rPr>
        <w:t xml:space="preserve">Приобретены пожарный инвентарь, наглядные пособия по ОТ, ТБ и ПБ и моющие средства на сумму 505 тыс. рублей. </w:t>
      </w:r>
    </w:p>
    <w:p w14:paraId="2D5A60DA" w14:textId="77777777" w:rsidR="009F2FA3" w:rsidRPr="00A60C5C" w:rsidRDefault="009F2FA3" w:rsidP="009F2FA3">
      <w:pPr>
        <w:pStyle w:val="ad"/>
        <w:spacing w:after="240"/>
        <w:ind w:left="0"/>
        <w:rPr>
          <w:rFonts w:ascii="Times New Roman" w:hAnsi="Times New Roman"/>
        </w:rPr>
      </w:pPr>
      <w:r w:rsidRPr="00A60C5C">
        <w:rPr>
          <w:rFonts w:ascii="Times New Roman" w:hAnsi="Times New Roman"/>
        </w:rPr>
        <w:t xml:space="preserve">Приобретена и выдана спецодежда и обувь на сумму 1800 </w:t>
      </w:r>
      <w:proofErr w:type="spellStart"/>
      <w:proofErr w:type="gramStart"/>
      <w:r w:rsidRPr="00A60C5C">
        <w:rPr>
          <w:rFonts w:ascii="Times New Roman" w:hAnsi="Times New Roman"/>
        </w:rPr>
        <w:t>тыс.рублей</w:t>
      </w:r>
      <w:proofErr w:type="spellEnd"/>
      <w:proofErr w:type="gramEnd"/>
      <w:r w:rsidRPr="00A60C5C">
        <w:rPr>
          <w:rFonts w:ascii="Times New Roman" w:hAnsi="Times New Roman"/>
        </w:rPr>
        <w:t xml:space="preserve">. </w:t>
      </w:r>
    </w:p>
    <w:p w14:paraId="7F42621C" w14:textId="0BBE3FC7" w:rsidR="009F2FA3" w:rsidRPr="00A60C5C" w:rsidRDefault="009F2FA3" w:rsidP="009F2FA3">
      <w:pPr>
        <w:pStyle w:val="ae"/>
        <w:spacing w:after="24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0C5C">
        <w:rPr>
          <w:rFonts w:ascii="Times New Roman" w:hAnsi="Times New Roman" w:cs="Times New Roman"/>
          <w:sz w:val="22"/>
          <w:szCs w:val="22"/>
        </w:rPr>
        <w:t xml:space="preserve">Выдана денежная компенсация за молоко работникам, работающим во вредных условиях труда, на сумму 550,0 тыс. рублей. </w:t>
      </w:r>
    </w:p>
    <w:p w14:paraId="30BAC0FD" w14:textId="77777777" w:rsidR="009F2FA3" w:rsidRPr="00A60C5C" w:rsidRDefault="009F2FA3" w:rsidP="009F2FA3">
      <w:pPr>
        <w:pStyle w:val="ad"/>
        <w:spacing w:after="240"/>
        <w:ind w:left="0"/>
        <w:jc w:val="center"/>
        <w:rPr>
          <w:rFonts w:ascii="Times New Roman" w:hAnsi="Times New Roman"/>
          <w:b/>
          <w:u w:val="single"/>
        </w:rPr>
      </w:pPr>
      <w:r w:rsidRPr="00A60C5C">
        <w:rPr>
          <w:rFonts w:ascii="Times New Roman" w:hAnsi="Times New Roman"/>
          <w:b/>
          <w:u w:val="single"/>
        </w:rPr>
        <w:t>Противопожарная безопасность и охрана производственных объектов</w:t>
      </w:r>
    </w:p>
    <w:p w14:paraId="078A6448" w14:textId="3F9329FA" w:rsidR="009F2FA3" w:rsidRPr="00A60C5C" w:rsidRDefault="009F2FA3" w:rsidP="009F2FA3">
      <w:pPr>
        <w:pStyle w:val="ad"/>
        <w:spacing w:after="240"/>
        <w:ind w:left="0"/>
        <w:rPr>
          <w:rFonts w:ascii="Times New Roman" w:hAnsi="Times New Roman"/>
        </w:rPr>
      </w:pPr>
      <w:r w:rsidRPr="00A60C5C">
        <w:rPr>
          <w:rFonts w:ascii="Times New Roman" w:hAnsi="Times New Roman"/>
        </w:rPr>
        <w:t>За 2021 год на объектах предприятия не было зарегистрировано внештатных ситуаций.</w:t>
      </w:r>
    </w:p>
    <w:p w14:paraId="6335E4BD" w14:textId="77777777" w:rsidR="009F2FA3" w:rsidRPr="00A60C5C" w:rsidRDefault="009F2FA3" w:rsidP="009F2FA3">
      <w:pPr>
        <w:pStyle w:val="ad"/>
        <w:spacing w:after="240"/>
        <w:ind w:left="0"/>
        <w:rPr>
          <w:rFonts w:ascii="Times New Roman" w:hAnsi="Times New Roman"/>
        </w:rPr>
      </w:pPr>
      <w:proofErr w:type="spellStart"/>
      <w:r w:rsidRPr="00A60C5C">
        <w:rPr>
          <w:rFonts w:ascii="Times New Roman" w:hAnsi="Times New Roman"/>
        </w:rPr>
        <w:t>Планово</w:t>
      </w:r>
      <w:proofErr w:type="spellEnd"/>
      <w:r w:rsidRPr="00A60C5C">
        <w:rPr>
          <w:rFonts w:ascii="Times New Roman" w:hAnsi="Times New Roman"/>
        </w:rPr>
        <w:t xml:space="preserve"> проводятся проверки инспекторами ОНД Намского района производственных объектов предприятия на противопожарное состояние. Устранены выявленные нарушения на объектах.</w:t>
      </w:r>
    </w:p>
    <w:p w14:paraId="2595048C" w14:textId="19C9167A" w:rsidR="009F2FA3" w:rsidRPr="00A60C5C" w:rsidRDefault="009F2FA3" w:rsidP="009F2FA3">
      <w:pPr>
        <w:pStyle w:val="ad"/>
        <w:spacing w:after="240"/>
        <w:ind w:left="0"/>
        <w:rPr>
          <w:rFonts w:ascii="Times New Roman" w:hAnsi="Times New Roman"/>
        </w:rPr>
      </w:pPr>
      <w:r w:rsidRPr="00A60C5C">
        <w:rPr>
          <w:rFonts w:ascii="Times New Roman" w:hAnsi="Times New Roman"/>
        </w:rPr>
        <w:t xml:space="preserve">Проведены три тренировочные пожарно-тактические учения, совместно с сотрудниками и дежурными нарядами ОГПС Намского района. На учениях были привлечены 5 единиц </w:t>
      </w:r>
      <w:proofErr w:type="spellStart"/>
      <w:r w:rsidRPr="00A60C5C">
        <w:rPr>
          <w:rFonts w:ascii="Times New Roman" w:hAnsi="Times New Roman"/>
        </w:rPr>
        <w:t>автоводовозной</w:t>
      </w:r>
      <w:proofErr w:type="spellEnd"/>
      <w:r w:rsidRPr="00A60C5C">
        <w:rPr>
          <w:rFonts w:ascii="Times New Roman" w:hAnsi="Times New Roman"/>
        </w:rPr>
        <w:t xml:space="preserve"> техники автохозяйства предприятия.</w:t>
      </w:r>
    </w:p>
    <w:p w14:paraId="06D8BA60" w14:textId="77777777" w:rsidR="00FA40FB" w:rsidRDefault="00FA40FB" w:rsidP="00FA40FB">
      <w:pPr>
        <w:jc w:val="both"/>
        <w:rPr>
          <w:sz w:val="20"/>
          <w:szCs w:val="20"/>
          <w:u w:val="single"/>
        </w:rPr>
      </w:pPr>
    </w:p>
    <w:p w14:paraId="43729E4F" w14:textId="77777777" w:rsidR="00FA40FB" w:rsidRDefault="00FA40FB" w:rsidP="00FA40FB">
      <w:pPr>
        <w:jc w:val="both"/>
        <w:rPr>
          <w:sz w:val="20"/>
          <w:szCs w:val="20"/>
          <w:u w:val="single"/>
        </w:rPr>
      </w:pPr>
    </w:p>
    <w:p w14:paraId="47CFAA32" w14:textId="0A5D2174" w:rsidR="00E2251A" w:rsidRPr="00C321DB" w:rsidRDefault="00E2251A" w:rsidP="00113D69">
      <w:pPr>
        <w:pStyle w:val="af3"/>
        <w:numPr>
          <w:ilvl w:val="0"/>
          <w:numId w:val="47"/>
        </w:numPr>
        <w:jc w:val="center"/>
        <w:rPr>
          <w:rFonts w:ascii="Times New Roman" w:hAnsi="Times New Roman"/>
          <w:b/>
        </w:rPr>
      </w:pPr>
      <w:r w:rsidRPr="00C321DB">
        <w:rPr>
          <w:rFonts w:ascii="Times New Roman" w:hAnsi="Times New Roman"/>
          <w:b/>
        </w:rPr>
        <w:t>Сбытовая деятельность за 2021 год.</w:t>
      </w:r>
    </w:p>
    <w:p w14:paraId="04C12E03" w14:textId="77777777" w:rsidR="00E2251A" w:rsidRPr="00C321DB" w:rsidRDefault="00E2251A" w:rsidP="00E2251A">
      <w:pPr>
        <w:pStyle w:val="af3"/>
        <w:jc w:val="center"/>
        <w:rPr>
          <w:rFonts w:ascii="Times New Roman" w:hAnsi="Times New Roman"/>
          <w:b/>
        </w:rPr>
      </w:pPr>
    </w:p>
    <w:p w14:paraId="3C2B2735" w14:textId="52F36CAC" w:rsidR="00E2251A" w:rsidRPr="00C321DB" w:rsidRDefault="00E2251A" w:rsidP="00E2251A">
      <w:pPr>
        <w:pStyle w:val="af3"/>
        <w:rPr>
          <w:rFonts w:ascii="Times New Roman" w:hAnsi="Times New Roman"/>
        </w:rPr>
      </w:pPr>
      <w:r w:rsidRPr="00C321DB">
        <w:rPr>
          <w:rFonts w:ascii="Times New Roman" w:hAnsi="Times New Roman"/>
        </w:rPr>
        <w:tab/>
        <w:t xml:space="preserve">В 2021 году АО «Намкоммунтеплоэнерго» заключено договоров с предприятиями и организациями на оказание коммунальных услуг в сумме 419 942 тыс. рублей в том числе: </w:t>
      </w:r>
    </w:p>
    <w:p w14:paraId="5E8BE981" w14:textId="0D7FD76F" w:rsidR="00E2251A" w:rsidRPr="00C321DB" w:rsidRDefault="00E2251A" w:rsidP="00E2251A">
      <w:pPr>
        <w:pStyle w:val="af3"/>
        <w:rPr>
          <w:rFonts w:ascii="Times New Roman" w:hAnsi="Times New Roman"/>
        </w:rPr>
      </w:pPr>
      <w:r w:rsidRPr="00C321DB">
        <w:rPr>
          <w:rFonts w:ascii="Times New Roman" w:hAnsi="Times New Roman"/>
        </w:rPr>
        <w:t>- учреждениями местного бюджета на сумму 271 702 тыс. руб. (64,7 % от всех доходов);</w:t>
      </w:r>
    </w:p>
    <w:p w14:paraId="3889DE1E" w14:textId="4EB86A8D" w:rsidR="00E2251A" w:rsidRPr="00C321DB" w:rsidRDefault="00E2251A" w:rsidP="00E2251A">
      <w:pPr>
        <w:pStyle w:val="af3"/>
        <w:rPr>
          <w:rFonts w:ascii="Times New Roman" w:hAnsi="Times New Roman"/>
        </w:rPr>
      </w:pPr>
      <w:r w:rsidRPr="00C321DB">
        <w:rPr>
          <w:rFonts w:ascii="Times New Roman" w:hAnsi="Times New Roman"/>
        </w:rPr>
        <w:t>- учреждениями республиканского бюджета на сумму 83 687 тыс. руб. (20%);</w:t>
      </w:r>
    </w:p>
    <w:p w14:paraId="1C1B0017" w14:textId="07A2BCBE" w:rsidR="00E2251A" w:rsidRPr="00C321DB" w:rsidRDefault="00E2251A" w:rsidP="00E2251A">
      <w:pPr>
        <w:pStyle w:val="af3"/>
        <w:rPr>
          <w:rFonts w:ascii="Times New Roman" w:hAnsi="Times New Roman"/>
        </w:rPr>
      </w:pPr>
      <w:r w:rsidRPr="00C321DB">
        <w:rPr>
          <w:rFonts w:ascii="Times New Roman" w:hAnsi="Times New Roman"/>
        </w:rPr>
        <w:t>- учреждениями федерального бюджета на сумму 9 574 тыс. руб. (2,3%).</w:t>
      </w:r>
    </w:p>
    <w:p w14:paraId="52DF2801" w14:textId="7F819D66" w:rsidR="00E2251A" w:rsidRPr="00C321DB" w:rsidRDefault="00E2251A" w:rsidP="00E2251A">
      <w:pPr>
        <w:pStyle w:val="af3"/>
        <w:rPr>
          <w:rFonts w:ascii="Times New Roman" w:hAnsi="Times New Roman"/>
        </w:rPr>
      </w:pPr>
      <w:r w:rsidRPr="00C321DB">
        <w:rPr>
          <w:rFonts w:ascii="Times New Roman" w:hAnsi="Times New Roman"/>
        </w:rPr>
        <w:t>- прочие потребители на сумму 8 912 тыс. руб. (2,1 %);</w:t>
      </w:r>
    </w:p>
    <w:p w14:paraId="560E8A4D" w14:textId="2374A305" w:rsidR="00E2251A" w:rsidRPr="00C321DB" w:rsidRDefault="00E2251A" w:rsidP="00E2251A">
      <w:pPr>
        <w:pStyle w:val="af3"/>
        <w:rPr>
          <w:rFonts w:ascii="Times New Roman" w:hAnsi="Times New Roman"/>
        </w:rPr>
      </w:pPr>
      <w:r w:rsidRPr="00C321DB">
        <w:rPr>
          <w:rFonts w:ascii="Times New Roman" w:hAnsi="Times New Roman"/>
        </w:rPr>
        <w:t>- население (квартплата) 46067 (10,9 %).</w:t>
      </w:r>
    </w:p>
    <w:p w14:paraId="06DC80F2" w14:textId="32B162FD" w:rsidR="00E2251A" w:rsidRPr="00C321DB" w:rsidRDefault="00E2251A" w:rsidP="00E2251A">
      <w:pPr>
        <w:pStyle w:val="af3"/>
        <w:rPr>
          <w:rFonts w:ascii="Times New Roman" w:hAnsi="Times New Roman"/>
        </w:rPr>
      </w:pPr>
      <w:r w:rsidRPr="00C321DB">
        <w:rPr>
          <w:rFonts w:ascii="Times New Roman" w:hAnsi="Times New Roman"/>
        </w:rPr>
        <w:tab/>
        <w:t xml:space="preserve">Сумма дебиторской задолженности на 01.01.2022г. составляет: 25 833,83 тыс. рублей, </w:t>
      </w:r>
      <w:proofErr w:type="spellStart"/>
      <w:r w:rsidRPr="00C321DB">
        <w:rPr>
          <w:rFonts w:ascii="Times New Roman" w:hAnsi="Times New Roman"/>
        </w:rPr>
        <w:t>в.т.ч</w:t>
      </w:r>
      <w:proofErr w:type="spellEnd"/>
      <w:r w:rsidRPr="00C321DB">
        <w:rPr>
          <w:rFonts w:ascii="Times New Roman" w:hAnsi="Times New Roman"/>
        </w:rPr>
        <w:t>.:</w:t>
      </w:r>
    </w:p>
    <w:p w14:paraId="544B76A4" w14:textId="6F022F9B" w:rsidR="00E2251A" w:rsidRPr="00C321DB" w:rsidRDefault="00E2251A" w:rsidP="00E2251A">
      <w:pPr>
        <w:pStyle w:val="af3"/>
        <w:rPr>
          <w:rFonts w:ascii="Times New Roman" w:hAnsi="Times New Roman"/>
        </w:rPr>
      </w:pPr>
      <w:r w:rsidRPr="00C321DB">
        <w:rPr>
          <w:rFonts w:ascii="Times New Roman" w:hAnsi="Times New Roman"/>
        </w:rPr>
        <w:t>- учреждения, финансируемые с местного бюджета             3 062,86 тыс. рублей;</w:t>
      </w:r>
    </w:p>
    <w:p w14:paraId="6E134A4A" w14:textId="54549DAF" w:rsidR="00E2251A" w:rsidRPr="00C321DB" w:rsidRDefault="00E2251A" w:rsidP="00E2251A">
      <w:pPr>
        <w:pStyle w:val="af3"/>
        <w:rPr>
          <w:rFonts w:ascii="Times New Roman" w:hAnsi="Times New Roman"/>
        </w:rPr>
      </w:pPr>
      <w:r w:rsidRPr="00C321DB">
        <w:rPr>
          <w:rFonts w:ascii="Times New Roman" w:hAnsi="Times New Roman"/>
        </w:rPr>
        <w:t>- учреждения, финансируемые с республиканского бюджета 32,11 тыс. рублей;</w:t>
      </w:r>
    </w:p>
    <w:p w14:paraId="7515FB7B" w14:textId="10F94578" w:rsidR="00E2251A" w:rsidRPr="00C321DB" w:rsidRDefault="00E2251A" w:rsidP="00E2251A">
      <w:pPr>
        <w:pStyle w:val="af3"/>
        <w:rPr>
          <w:rFonts w:ascii="Times New Roman" w:hAnsi="Times New Roman"/>
        </w:rPr>
      </w:pPr>
      <w:r w:rsidRPr="00C321DB">
        <w:rPr>
          <w:rFonts w:ascii="Times New Roman" w:hAnsi="Times New Roman"/>
        </w:rPr>
        <w:t>- учреждения, финансируемые с федерального бюджета          922,0 тыс. рублей;</w:t>
      </w:r>
    </w:p>
    <w:p w14:paraId="675D8E99" w14:textId="77777777" w:rsidR="00E2251A" w:rsidRPr="00C321DB" w:rsidRDefault="00E2251A" w:rsidP="00E2251A">
      <w:pPr>
        <w:pStyle w:val="af3"/>
        <w:rPr>
          <w:rFonts w:ascii="Times New Roman" w:hAnsi="Times New Roman"/>
        </w:rPr>
      </w:pPr>
      <w:r w:rsidRPr="00C321DB">
        <w:rPr>
          <w:rFonts w:ascii="Times New Roman" w:hAnsi="Times New Roman"/>
        </w:rPr>
        <w:t>- прочие потребители                                                                10 696,42 тыс. рублей;</w:t>
      </w:r>
    </w:p>
    <w:p w14:paraId="0B347999" w14:textId="76B41BB4" w:rsidR="00E2251A" w:rsidRPr="00C321DB" w:rsidRDefault="00E2251A" w:rsidP="00E2251A">
      <w:pPr>
        <w:pStyle w:val="af3"/>
        <w:rPr>
          <w:rFonts w:ascii="Times New Roman" w:hAnsi="Times New Roman"/>
        </w:rPr>
      </w:pPr>
      <w:r w:rsidRPr="00C321DB">
        <w:rPr>
          <w:rFonts w:ascii="Times New Roman" w:hAnsi="Times New Roman"/>
        </w:rPr>
        <w:t>- население по квартплате                                                        11 120, 44 тыс. рублей.</w:t>
      </w:r>
    </w:p>
    <w:p w14:paraId="77299947" w14:textId="77777777" w:rsidR="00E2251A" w:rsidRPr="00C321DB" w:rsidRDefault="00E2251A" w:rsidP="00E2251A">
      <w:pPr>
        <w:pStyle w:val="af3"/>
        <w:rPr>
          <w:rFonts w:ascii="Times New Roman" w:hAnsi="Times New Roman"/>
        </w:rPr>
      </w:pPr>
    </w:p>
    <w:p w14:paraId="11EA2990" w14:textId="53F8B0DC" w:rsidR="00E2251A" w:rsidRPr="00C321DB" w:rsidRDefault="00E2251A" w:rsidP="00E2251A">
      <w:pPr>
        <w:pStyle w:val="af3"/>
        <w:rPr>
          <w:rFonts w:ascii="Times New Roman" w:hAnsi="Times New Roman"/>
        </w:rPr>
      </w:pPr>
      <w:r w:rsidRPr="00C321DB">
        <w:rPr>
          <w:rFonts w:ascii="Times New Roman" w:hAnsi="Times New Roman"/>
          <w:b/>
        </w:rPr>
        <w:t>По жилому фонду</w:t>
      </w:r>
      <w:r w:rsidRPr="00C321DB">
        <w:rPr>
          <w:rFonts w:ascii="Times New Roman" w:hAnsi="Times New Roman"/>
        </w:rPr>
        <w:t xml:space="preserve"> всего 2225 лицевых счетов, заключено 1893 договора с населением, в том числе:</w:t>
      </w:r>
    </w:p>
    <w:p w14:paraId="5F493B06" w14:textId="1F019348" w:rsidR="00E2251A" w:rsidRPr="00C321DB" w:rsidRDefault="00E2251A" w:rsidP="00E2251A">
      <w:pPr>
        <w:pStyle w:val="af3"/>
        <w:rPr>
          <w:rFonts w:ascii="Times New Roman" w:hAnsi="Times New Roman"/>
        </w:rPr>
      </w:pPr>
      <w:r w:rsidRPr="00C321DB">
        <w:rPr>
          <w:rFonts w:ascii="Times New Roman" w:hAnsi="Times New Roman"/>
        </w:rPr>
        <w:t>-17 договоров с наслежными администрациями, на поставку коммунальных ресурсов муниципальным жилым домам;</w:t>
      </w:r>
    </w:p>
    <w:p w14:paraId="176A3A7C" w14:textId="384BC20C" w:rsidR="00E2251A" w:rsidRPr="00C321DB" w:rsidRDefault="00E2251A" w:rsidP="00E2251A">
      <w:pPr>
        <w:pStyle w:val="af3"/>
        <w:rPr>
          <w:rFonts w:ascii="Times New Roman" w:hAnsi="Times New Roman"/>
        </w:rPr>
      </w:pPr>
      <w:r w:rsidRPr="00C321DB">
        <w:rPr>
          <w:rFonts w:ascii="Times New Roman" w:hAnsi="Times New Roman"/>
        </w:rPr>
        <w:tab/>
        <w:t>За отчетный период платежи населения составили 64 238, 62 тыс. руб. Сбор квартплаты за 2021 год составил 99 %.</w:t>
      </w:r>
    </w:p>
    <w:p w14:paraId="615270B3" w14:textId="77777777" w:rsidR="00E2251A" w:rsidRPr="00C321DB" w:rsidRDefault="00E2251A" w:rsidP="00E2251A">
      <w:r w:rsidRPr="00C321DB">
        <w:t xml:space="preserve">За 2021 год постоянно проводится контроль и мониторинг состояния платежей. Главное внимание уделяется работе по предупреждению и снижению задолженности собственников за коммунальные услуги. Работа с должниками ведется по следующим направлениям: </w:t>
      </w:r>
    </w:p>
    <w:p w14:paraId="32BA7212" w14:textId="77777777" w:rsidR="00E2251A" w:rsidRPr="00C321DB" w:rsidRDefault="00E2251A" w:rsidP="00E2251A">
      <w:pPr>
        <w:pStyle w:val="af3"/>
        <w:rPr>
          <w:rFonts w:ascii="Times New Roman" w:hAnsi="Times New Roman"/>
        </w:rPr>
      </w:pPr>
      <w:r w:rsidRPr="00C321DB">
        <w:t xml:space="preserve">  </w:t>
      </w:r>
      <w:r w:rsidRPr="00C321DB">
        <w:rPr>
          <w:rFonts w:ascii="Times New Roman" w:hAnsi="Times New Roman"/>
        </w:rPr>
        <w:t>1.Оповещение должников: Отчет и график по задолженности периодически размещается на информационных досках, в холлах подъездов и на сайте АО «НКТЭ». Текущая задолженность обязательно отражается в квитанциях на оплату.</w:t>
      </w:r>
    </w:p>
    <w:p w14:paraId="35B6FDB9" w14:textId="77777777" w:rsidR="00E2251A" w:rsidRPr="00C321DB" w:rsidRDefault="00E2251A" w:rsidP="00E2251A">
      <w:pPr>
        <w:pStyle w:val="af3"/>
        <w:rPr>
          <w:rFonts w:ascii="Times New Roman" w:hAnsi="Times New Roman"/>
        </w:rPr>
      </w:pPr>
      <w:r w:rsidRPr="00C321DB">
        <w:rPr>
          <w:rFonts w:ascii="Times New Roman" w:hAnsi="Times New Roman"/>
        </w:rPr>
        <w:t xml:space="preserve">2.Претензионная работа: Направление предупреждений и требований о погашении задолженности за коммунальные услуги с указанием задолженности по почте и собственноручно на руки должнику. Также информация о задолженности направляется лично должникам и в группы, путем сообщений в мессенджере </w:t>
      </w:r>
      <w:proofErr w:type="spellStart"/>
      <w:r w:rsidRPr="00C321DB">
        <w:rPr>
          <w:rFonts w:ascii="Times New Roman" w:hAnsi="Times New Roman"/>
        </w:rPr>
        <w:t>Ватсап</w:t>
      </w:r>
      <w:proofErr w:type="spellEnd"/>
      <w:r w:rsidRPr="00C321DB">
        <w:rPr>
          <w:rFonts w:ascii="Times New Roman" w:hAnsi="Times New Roman"/>
        </w:rPr>
        <w:t>.</w:t>
      </w:r>
    </w:p>
    <w:p w14:paraId="48306C3C" w14:textId="77777777" w:rsidR="00E2251A" w:rsidRPr="00C321DB" w:rsidRDefault="00E2251A" w:rsidP="00E2251A">
      <w:pPr>
        <w:pStyle w:val="af3"/>
        <w:rPr>
          <w:rFonts w:ascii="Times New Roman" w:hAnsi="Times New Roman"/>
        </w:rPr>
      </w:pPr>
      <w:r w:rsidRPr="00C321DB">
        <w:rPr>
          <w:rFonts w:ascii="Times New Roman" w:hAnsi="Times New Roman"/>
        </w:rPr>
        <w:t>3.Информационная работа: Регулярные телефонные контакты с должниками и личные беседы. Проведение бесед с должниками о причинах возникновения долгов и определение путей погашения задолженности или реструктуризации долга.</w:t>
      </w:r>
    </w:p>
    <w:p w14:paraId="04B52553" w14:textId="77777777" w:rsidR="00E2251A" w:rsidRPr="00C321DB" w:rsidRDefault="00E2251A" w:rsidP="00E2251A">
      <w:pPr>
        <w:pStyle w:val="af3"/>
        <w:rPr>
          <w:rFonts w:ascii="Times New Roman" w:hAnsi="Times New Roman"/>
        </w:rPr>
      </w:pPr>
    </w:p>
    <w:p w14:paraId="3465875E" w14:textId="24B33AB0" w:rsidR="00E2251A" w:rsidRPr="00C321DB" w:rsidRDefault="00E2251A" w:rsidP="00E2251A">
      <w:pPr>
        <w:pStyle w:val="af3"/>
        <w:rPr>
          <w:rFonts w:ascii="Times New Roman" w:hAnsi="Times New Roman"/>
        </w:rPr>
      </w:pPr>
      <w:r w:rsidRPr="00C321DB">
        <w:rPr>
          <w:rFonts w:ascii="Times New Roman" w:hAnsi="Times New Roman"/>
        </w:rPr>
        <w:t xml:space="preserve">По жилому фонду за 2021 год подключено много новых многоквартирных </w:t>
      </w:r>
      <w:r w:rsidR="00E0654B" w:rsidRPr="00C321DB">
        <w:rPr>
          <w:rFonts w:ascii="Times New Roman" w:hAnsi="Times New Roman"/>
        </w:rPr>
        <w:t>домов к</w:t>
      </w:r>
      <w:r w:rsidRPr="00C321DB">
        <w:rPr>
          <w:rFonts w:ascii="Times New Roman" w:hAnsi="Times New Roman"/>
        </w:rPr>
        <w:t xml:space="preserve"> системе теплоснабжения:</w:t>
      </w:r>
    </w:p>
    <w:p w14:paraId="3606ED0D" w14:textId="77777777" w:rsidR="00E2251A" w:rsidRPr="00C321DB" w:rsidRDefault="00E2251A" w:rsidP="00E2251A">
      <w:pPr>
        <w:pStyle w:val="af3"/>
        <w:rPr>
          <w:rFonts w:ascii="Times New Roman" w:hAnsi="Times New Roman"/>
        </w:rPr>
      </w:pPr>
      <w:r w:rsidRPr="00C321DB">
        <w:rPr>
          <w:rFonts w:ascii="Times New Roman" w:hAnsi="Times New Roman"/>
        </w:rPr>
        <w:t xml:space="preserve">1. </w:t>
      </w:r>
      <w:proofErr w:type="gramStart"/>
      <w:r w:rsidRPr="00C321DB">
        <w:rPr>
          <w:rFonts w:ascii="Times New Roman" w:hAnsi="Times New Roman"/>
        </w:rPr>
        <w:t>МКД  с.</w:t>
      </w:r>
      <w:proofErr w:type="gramEnd"/>
      <w:r w:rsidRPr="00C321DB">
        <w:rPr>
          <w:rFonts w:ascii="Times New Roman" w:hAnsi="Times New Roman"/>
        </w:rPr>
        <w:t xml:space="preserve"> </w:t>
      </w:r>
      <w:proofErr w:type="spellStart"/>
      <w:r w:rsidRPr="00C321DB">
        <w:rPr>
          <w:rFonts w:ascii="Times New Roman" w:hAnsi="Times New Roman"/>
        </w:rPr>
        <w:t>Ымыяхтах</w:t>
      </w:r>
      <w:proofErr w:type="spellEnd"/>
      <w:r w:rsidRPr="00C321DB">
        <w:rPr>
          <w:rFonts w:ascii="Times New Roman" w:hAnsi="Times New Roman"/>
        </w:rPr>
        <w:t xml:space="preserve">  ООО «</w:t>
      </w:r>
      <w:proofErr w:type="spellStart"/>
      <w:r w:rsidRPr="00C321DB">
        <w:rPr>
          <w:rFonts w:ascii="Times New Roman" w:hAnsi="Times New Roman"/>
        </w:rPr>
        <w:t>Намстрой</w:t>
      </w:r>
      <w:proofErr w:type="spellEnd"/>
      <w:r w:rsidRPr="00C321DB">
        <w:rPr>
          <w:rFonts w:ascii="Times New Roman" w:hAnsi="Times New Roman"/>
        </w:rPr>
        <w:t>»</w:t>
      </w:r>
    </w:p>
    <w:p w14:paraId="42C0E5A3" w14:textId="77777777" w:rsidR="00E2251A" w:rsidRPr="00C321DB" w:rsidRDefault="00E2251A" w:rsidP="00E2251A">
      <w:pPr>
        <w:pStyle w:val="af3"/>
        <w:rPr>
          <w:rFonts w:ascii="Times New Roman" w:hAnsi="Times New Roman"/>
        </w:rPr>
      </w:pPr>
      <w:r w:rsidRPr="00C321DB">
        <w:rPr>
          <w:rFonts w:ascii="Times New Roman" w:hAnsi="Times New Roman"/>
        </w:rPr>
        <w:t xml:space="preserve">2. МКД. </w:t>
      </w:r>
      <w:proofErr w:type="spellStart"/>
      <w:proofErr w:type="gramStart"/>
      <w:r w:rsidRPr="00C321DB">
        <w:rPr>
          <w:rFonts w:ascii="Times New Roman" w:hAnsi="Times New Roman"/>
        </w:rPr>
        <w:t>с.Хатас</w:t>
      </w:r>
      <w:proofErr w:type="spellEnd"/>
      <w:r w:rsidRPr="00C321DB">
        <w:rPr>
          <w:rFonts w:ascii="Times New Roman" w:hAnsi="Times New Roman"/>
        </w:rPr>
        <w:t xml:space="preserve">  ООО</w:t>
      </w:r>
      <w:proofErr w:type="gramEnd"/>
      <w:r w:rsidRPr="00C321DB">
        <w:rPr>
          <w:rFonts w:ascii="Times New Roman" w:hAnsi="Times New Roman"/>
        </w:rPr>
        <w:t xml:space="preserve"> «Прогресс»</w:t>
      </w:r>
    </w:p>
    <w:p w14:paraId="7D3676DA" w14:textId="77777777" w:rsidR="00E2251A" w:rsidRPr="00C321DB" w:rsidRDefault="00E2251A" w:rsidP="00E2251A">
      <w:pPr>
        <w:pStyle w:val="af3"/>
        <w:rPr>
          <w:rFonts w:ascii="Times New Roman" w:hAnsi="Times New Roman"/>
        </w:rPr>
      </w:pPr>
      <w:r w:rsidRPr="00C321DB">
        <w:rPr>
          <w:rFonts w:ascii="Times New Roman" w:hAnsi="Times New Roman"/>
        </w:rPr>
        <w:t xml:space="preserve">3. МКД </w:t>
      </w:r>
      <w:proofErr w:type="spellStart"/>
      <w:r w:rsidRPr="00C321DB">
        <w:rPr>
          <w:rFonts w:ascii="Times New Roman" w:hAnsi="Times New Roman"/>
        </w:rPr>
        <w:t>с.Намцы</w:t>
      </w:r>
      <w:proofErr w:type="spellEnd"/>
      <w:r w:rsidRPr="00C321DB">
        <w:rPr>
          <w:rFonts w:ascii="Times New Roman" w:hAnsi="Times New Roman"/>
        </w:rPr>
        <w:t xml:space="preserve"> АЭБ «Капитал»</w:t>
      </w:r>
    </w:p>
    <w:p w14:paraId="2D7A84D4" w14:textId="77777777" w:rsidR="00E2251A" w:rsidRPr="00C321DB" w:rsidRDefault="00E2251A" w:rsidP="00E2251A">
      <w:pPr>
        <w:pStyle w:val="af3"/>
        <w:rPr>
          <w:rFonts w:ascii="Times New Roman" w:hAnsi="Times New Roman"/>
        </w:rPr>
      </w:pPr>
      <w:r w:rsidRPr="00C321DB">
        <w:rPr>
          <w:rFonts w:ascii="Times New Roman" w:hAnsi="Times New Roman"/>
        </w:rPr>
        <w:lastRenderedPageBreak/>
        <w:t>4.</w:t>
      </w:r>
      <w:proofErr w:type="gramStart"/>
      <w:r w:rsidRPr="00C321DB">
        <w:rPr>
          <w:rFonts w:ascii="Times New Roman" w:hAnsi="Times New Roman"/>
        </w:rPr>
        <w:t xml:space="preserve">МКД  </w:t>
      </w:r>
      <w:proofErr w:type="spellStart"/>
      <w:r w:rsidRPr="00C321DB">
        <w:rPr>
          <w:rFonts w:ascii="Times New Roman" w:hAnsi="Times New Roman"/>
        </w:rPr>
        <w:t>с.Намцы</w:t>
      </w:r>
      <w:proofErr w:type="spellEnd"/>
      <w:proofErr w:type="gramEnd"/>
      <w:r w:rsidRPr="00C321DB">
        <w:rPr>
          <w:rFonts w:ascii="Times New Roman" w:hAnsi="Times New Roman"/>
        </w:rPr>
        <w:t xml:space="preserve">  ООО «</w:t>
      </w:r>
      <w:proofErr w:type="spellStart"/>
      <w:r w:rsidRPr="00C321DB">
        <w:rPr>
          <w:rFonts w:ascii="Times New Roman" w:hAnsi="Times New Roman"/>
        </w:rPr>
        <w:t>Намстрой</w:t>
      </w:r>
      <w:proofErr w:type="spellEnd"/>
      <w:r w:rsidRPr="00C321DB">
        <w:rPr>
          <w:rFonts w:ascii="Times New Roman" w:hAnsi="Times New Roman"/>
        </w:rPr>
        <w:t>»</w:t>
      </w:r>
    </w:p>
    <w:p w14:paraId="504687C4" w14:textId="77777777" w:rsidR="00E2251A" w:rsidRPr="00C321DB" w:rsidRDefault="00E2251A" w:rsidP="00E2251A">
      <w:pPr>
        <w:pStyle w:val="af3"/>
        <w:rPr>
          <w:rFonts w:ascii="Times New Roman" w:hAnsi="Times New Roman"/>
        </w:rPr>
      </w:pPr>
      <w:r w:rsidRPr="00C321DB">
        <w:rPr>
          <w:rFonts w:ascii="Times New Roman" w:hAnsi="Times New Roman"/>
        </w:rPr>
        <w:t xml:space="preserve">5. МКД </w:t>
      </w:r>
      <w:proofErr w:type="spellStart"/>
      <w:r w:rsidRPr="00C321DB">
        <w:rPr>
          <w:rFonts w:ascii="Times New Roman" w:hAnsi="Times New Roman"/>
        </w:rPr>
        <w:t>с.Столбы</w:t>
      </w:r>
      <w:proofErr w:type="spellEnd"/>
      <w:r w:rsidRPr="00C321DB">
        <w:rPr>
          <w:rFonts w:ascii="Times New Roman" w:hAnsi="Times New Roman"/>
        </w:rPr>
        <w:t xml:space="preserve"> ООО «Прогресс».</w:t>
      </w:r>
    </w:p>
    <w:p w14:paraId="3CD3405F" w14:textId="77777777" w:rsidR="00E2251A" w:rsidRPr="00C321DB" w:rsidRDefault="00E2251A" w:rsidP="00E2251A">
      <w:pPr>
        <w:pStyle w:val="af3"/>
        <w:rPr>
          <w:rFonts w:ascii="Times New Roman" w:hAnsi="Times New Roman"/>
        </w:rPr>
      </w:pPr>
      <w:r w:rsidRPr="00C321DB">
        <w:rPr>
          <w:rFonts w:ascii="Times New Roman" w:hAnsi="Times New Roman"/>
        </w:rPr>
        <w:t>А также составлены договора с юридическими лицами:</w:t>
      </w:r>
    </w:p>
    <w:p w14:paraId="0F595202" w14:textId="77777777" w:rsidR="00E2251A" w:rsidRPr="00C321DB" w:rsidRDefault="00E2251A" w:rsidP="00E2251A">
      <w:pPr>
        <w:pStyle w:val="af3"/>
        <w:numPr>
          <w:ilvl w:val="0"/>
          <w:numId w:val="48"/>
        </w:numPr>
        <w:rPr>
          <w:rFonts w:ascii="Times New Roman" w:hAnsi="Times New Roman"/>
        </w:rPr>
      </w:pPr>
      <w:r w:rsidRPr="00C321DB">
        <w:rPr>
          <w:rFonts w:ascii="Times New Roman" w:hAnsi="Times New Roman"/>
        </w:rPr>
        <w:t>Детский сад «</w:t>
      </w:r>
      <w:proofErr w:type="spellStart"/>
      <w:r w:rsidRPr="00C321DB">
        <w:rPr>
          <w:rFonts w:ascii="Times New Roman" w:hAnsi="Times New Roman"/>
        </w:rPr>
        <w:t>Тускул</w:t>
      </w:r>
      <w:proofErr w:type="spellEnd"/>
      <w:r w:rsidRPr="00C321DB">
        <w:rPr>
          <w:rFonts w:ascii="Times New Roman" w:hAnsi="Times New Roman"/>
        </w:rPr>
        <w:t>» с Крест-</w:t>
      </w:r>
      <w:proofErr w:type="spellStart"/>
      <w:r w:rsidRPr="00C321DB">
        <w:rPr>
          <w:rFonts w:ascii="Times New Roman" w:hAnsi="Times New Roman"/>
        </w:rPr>
        <w:t>Кытыл</w:t>
      </w:r>
      <w:proofErr w:type="spellEnd"/>
      <w:r w:rsidRPr="00C321DB">
        <w:rPr>
          <w:rFonts w:ascii="Times New Roman" w:hAnsi="Times New Roman"/>
        </w:rPr>
        <w:t>»</w:t>
      </w:r>
    </w:p>
    <w:p w14:paraId="70ABD3DE" w14:textId="77777777" w:rsidR="00E2251A" w:rsidRPr="00C321DB" w:rsidRDefault="00E2251A" w:rsidP="00E2251A">
      <w:pPr>
        <w:pStyle w:val="af3"/>
        <w:numPr>
          <w:ilvl w:val="0"/>
          <w:numId w:val="48"/>
        </w:numPr>
        <w:rPr>
          <w:rFonts w:ascii="Times New Roman" w:hAnsi="Times New Roman"/>
        </w:rPr>
      </w:pPr>
      <w:r w:rsidRPr="00C321DB">
        <w:rPr>
          <w:rFonts w:ascii="Times New Roman" w:hAnsi="Times New Roman"/>
        </w:rPr>
        <w:t xml:space="preserve">АКЦ </w:t>
      </w:r>
      <w:proofErr w:type="spellStart"/>
      <w:r w:rsidRPr="00C321DB">
        <w:rPr>
          <w:rFonts w:ascii="Times New Roman" w:hAnsi="Times New Roman"/>
        </w:rPr>
        <w:t>с.Фрунзе</w:t>
      </w:r>
      <w:proofErr w:type="spellEnd"/>
    </w:p>
    <w:p w14:paraId="0AEBCDE2" w14:textId="77777777" w:rsidR="00E2251A" w:rsidRPr="00C321DB" w:rsidRDefault="00E2251A" w:rsidP="00E2251A">
      <w:pPr>
        <w:pStyle w:val="af3"/>
        <w:numPr>
          <w:ilvl w:val="0"/>
          <w:numId w:val="48"/>
        </w:numPr>
        <w:rPr>
          <w:rFonts w:ascii="Times New Roman" w:hAnsi="Times New Roman"/>
        </w:rPr>
      </w:pPr>
      <w:r w:rsidRPr="00C321DB">
        <w:rPr>
          <w:rFonts w:ascii="Times New Roman" w:hAnsi="Times New Roman"/>
        </w:rPr>
        <w:t xml:space="preserve">Школа на 220 мест </w:t>
      </w:r>
      <w:proofErr w:type="spellStart"/>
      <w:r w:rsidRPr="00C321DB">
        <w:rPr>
          <w:rFonts w:ascii="Times New Roman" w:hAnsi="Times New Roman"/>
        </w:rPr>
        <w:t>с.Крест-Кытыл</w:t>
      </w:r>
      <w:proofErr w:type="spellEnd"/>
    </w:p>
    <w:p w14:paraId="13460FAD" w14:textId="77777777" w:rsidR="00E2251A" w:rsidRPr="00C321DB" w:rsidRDefault="00E2251A" w:rsidP="00E2251A">
      <w:pPr>
        <w:pStyle w:val="af3"/>
        <w:numPr>
          <w:ilvl w:val="0"/>
          <w:numId w:val="48"/>
        </w:numPr>
        <w:rPr>
          <w:rFonts w:ascii="Times New Roman" w:hAnsi="Times New Roman"/>
        </w:rPr>
      </w:pPr>
      <w:r w:rsidRPr="00C321DB">
        <w:rPr>
          <w:rFonts w:ascii="Times New Roman" w:hAnsi="Times New Roman"/>
        </w:rPr>
        <w:t>Центр культуры «</w:t>
      </w:r>
      <w:proofErr w:type="spellStart"/>
      <w:r w:rsidRPr="00C321DB">
        <w:rPr>
          <w:rFonts w:ascii="Times New Roman" w:hAnsi="Times New Roman"/>
        </w:rPr>
        <w:t>Чороон</w:t>
      </w:r>
      <w:proofErr w:type="spellEnd"/>
      <w:r w:rsidRPr="00C321DB">
        <w:rPr>
          <w:rFonts w:ascii="Times New Roman" w:hAnsi="Times New Roman"/>
        </w:rPr>
        <w:t>» с.Аппаны</w:t>
      </w:r>
    </w:p>
    <w:p w14:paraId="2EC5EA72" w14:textId="77777777" w:rsidR="00E2251A" w:rsidRDefault="00E2251A" w:rsidP="004D6428">
      <w:pPr>
        <w:spacing w:after="200"/>
        <w:ind w:firstLine="709"/>
        <w:jc w:val="center"/>
        <w:rPr>
          <w:b/>
          <w:sz w:val="20"/>
          <w:szCs w:val="20"/>
        </w:rPr>
      </w:pPr>
    </w:p>
    <w:p w14:paraId="511EB8BC" w14:textId="77777777" w:rsidR="00E2251A" w:rsidRDefault="00E2251A" w:rsidP="004D6428">
      <w:pPr>
        <w:spacing w:after="200"/>
        <w:ind w:firstLine="709"/>
        <w:jc w:val="center"/>
        <w:rPr>
          <w:b/>
          <w:sz w:val="20"/>
          <w:szCs w:val="20"/>
        </w:rPr>
      </w:pPr>
    </w:p>
    <w:p w14:paraId="1BA358F2" w14:textId="55C81414" w:rsidR="00E2251A" w:rsidRPr="00622B98" w:rsidRDefault="00E2251A" w:rsidP="00113D69">
      <w:pPr>
        <w:pStyle w:val="210"/>
        <w:numPr>
          <w:ilvl w:val="0"/>
          <w:numId w:val="47"/>
        </w:numPr>
        <w:spacing w:line="276" w:lineRule="auto"/>
        <w:jc w:val="center"/>
        <w:rPr>
          <w:b/>
          <w:szCs w:val="24"/>
        </w:rPr>
      </w:pPr>
      <w:r w:rsidRPr="00622B98">
        <w:rPr>
          <w:b/>
          <w:szCs w:val="24"/>
        </w:rPr>
        <w:t>Договорная и претензионно-исковая работа</w:t>
      </w:r>
      <w:r>
        <w:rPr>
          <w:b/>
          <w:szCs w:val="24"/>
        </w:rPr>
        <w:t xml:space="preserve"> за 2021 г.</w:t>
      </w:r>
    </w:p>
    <w:p w14:paraId="6497FAC7" w14:textId="77777777" w:rsidR="00E2251A" w:rsidRDefault="00E2251A" w:rsidP="00E2251A">
      <w:pPr>
        <w:ind w:firstLine="708"/>
        <w:jc w:val="both"/>
      </w:pPr>
    </w:p>
    <w:p w14:paraId="357C8D58" w14:textId="77777777" w:rsidR="00E2251A" w:rsidRDefault="00E2251A" w:rsidP="00E2251A">
      <w:pPr>
        <w:ind w:firstLine="708"/>
        <w:jc w:val="both"/>
      </w:pPr>
      <w:r>
        <w:t xml:space="preserve">В 2021 году заключено 672 договоров на сумму 340,6 </w:t>
      </w:r>
      <w:proofErr w:type="spellStart"/>
      <w:r>
        <w:t>тыс.руб</w:t>
      </w:r>
      <w:proofErr w:type="spellEnd"/>
      <w:r>
        <w:t xml:space="preserve">., из них с юридическими лицами – 373 договора на сумму 312,4 </w:t>
      </w:r>
      <w:proofErr w:type="spellStart"/>
      <w:r>
        <w:t>тыс.руб</w:t>
      </w:r>
      <w:proofErr w:type="spellEnd"/>
      <w:r>
        <w:t xml:space="preserve">., с индивидуальными предпринимателями – 299 договора на сумму 28,1 </w:t>
      </w:r>
      <w:proofErr w:type="spellStart"/>
      <w:r>
        <w:t>тыс.руб</w:t>
      </w:r>
      <w:proofErr w:type="spellEnd"/>
      <w:r>
        <w:t>.</w:t>
      </w:r>
    </w:p>
    <w:p w14:paraId="064735C6" w14:textId="77777777" w:rsidR="00E2251A" w:rsidRDefault="00E2251A" w:rsidP="00E2251A">
      <w:pPr>
        <w:ind w:firstLine="708"/>
        <w:jc w:val="both"/>
      </w:pPr>
    </w:p>
    <w:p w14:paraId="74E6A75F" w14:textId="77777777" w:rsidR="00E2251A" w:rsidRPr="005B3F2D" w:rsidRDefault="00E2251A" w:rsidP="00E2251A">
      <w:pPr>
        <w:ind w:firstLine="708"/>
        <w:jc w:val="both"/>
      </w:pPr>
      <w:r w:rsidRPr="005B3F2D">
        <w:t>Информация по торгам за 2021 год:</w:t>
      </w:r>
    </w:p>
    <w:p w14:paraId="4FAFDB6D" w14:textId="77777777" w:rsidR="00E2251A" w:rsidRPr="005B3F2D" w:rsidRDefault="00E2251A" w:rsidP="00E2251A">
      <w:pPr>
        <w:ind w:firstLine="708"/>
        <w:jc w:val="both"/>
      </w:pPr>
      <w:r w:rsidRPr="005B3F2D">
        <w:t xml:space="preserve">1. Всего проведено торгов (состоялись): 30 на сумму 82 066 908,01 </w:t>
      </w:r>
      <w:proofErr w:type="spellStart"/>
      <w:r w:rsidRPr="005B3F2D">
        <w:t>руб</w:t>
      </w:r>
      <w:proofErr w:type="spellEnd"/>
    </w:p>
    <w:p w14:paraId="2881BE70" w14:textId="77777777" w:rsidR="00E2251A" w:rsidRPr="005B3F2D" w:rsidRDefault="00E2251A" w:rsidP="00E2251A">
      <w:pPr>
        <w:ind w:firstLine="708"/>
        <w:jc w:val="both"/>
      </w:pPr>
      <w:r w:rsidRPr="005B3F2D">
        <w:t xml:space="preserve">Из них: Запрос котировок: 23 на сумму 31 960 253,44 </w:t>
      </w:r>
      <w:proofErr w:type="spellStart"/>
      <w:r w:rsidRPr="005B3F2D">
        <w:t>руб</w:t>
      </w:r>
      <w:proofErr w:type="spellEnd"/>
    </w:p>
    <w:p w14:paraId="1473A05D" w14:textId="77777777" w:rsidR="00E2251A" w:rsidRPr="005B3F2D" w:rsidRDefault="00E2251A" w:rsidP="00E2251A">
      <w:pPr>
        <w:ind w:firstLine="708"/>
        <w:jc w:val="both"/>
      </w:pPr>
      <w:r w:rsidRPr="005B3F2D">
        <w:t>Запрос предложений: 7 на сумму 50 106 654,57 руб.</w:t>
      </w:r>
    </w:p>
    <w:p w14:paraId="32DBC2D0" w14:textId="77777777" w:rsidR="00E2251A" w:rsidRPr="005B3F2D" w:rsidRDefault="00E2251A" w:rsidP="00E2251A">
      <w:pPr>
        <w:ind w:firstLine="708"/>
        <w:jc w:val="both"/>
      </w:pPr>
      <w:r w:rsidRPr="005B3F2D">
        <w:t xml:space="preserve">2. Договора: </w:t>
      </w:r>
    </w:p>
    <w:p w14:paraId="33CD73CA" w14:textId="77777777" w:rsidR="00E2251A" w:rsidRPr="005B3F2D" w:rsidRDefault="00E2251A" w:rsidP="00E2251A">
      <w:pPr>
        <w:ind w:firstLine="708"/>
        <w:jc w:val="both"/>
      </w:pPr>
      <w:r w:rsidRPr="005B3F2D">
        <w:t>ЕП: 35 на сумму 193 617081,26 рублей</w:t>
      </w:r>
    </w:p>
    <w:p w14:paraId="6BDFD822" w14:textId="77777777" w:rsidR="00E2251A" w:rsidRPr="005B3F2D" w:rsidRDefault="00E2251A" w:rsidP="00E2251A">
      <w:pPr>
        <w:ind w:firstLine="708"/>
        <w:jc w:val="both"/>
      </w:pPr>
      <w:r w:rsidRPr="005B3F2D">
        <w:t>Из них у монополистов: 3 на сумму 99 404 162,810 рублей.</w:t>
      </w:r>
    </w:p>
    <w:p w14:paraId="057382B2" w14:textId="77777777" w:rsidR="00E2251A" w:rsidRDefault="00E2251A" w:rsidP="00E2251A">
      <w:pPr>
        <w:ind w:firstLine="708"/>
        <w:jc w:val="both"/>
      </w:pPr>
    </w:p>
    <w:p w14:paraId="3B69A155" w14:textId="77777777" w:rsidR="00E2251A" w:rsidRDefault="00E2251A" w:rsidP="00E2251A">
      <w:pPr>
        <w:ind w:firstLine="708"/>
        <w:jc w:val="both"/>
      </w:pPr>
      <w:r>
        <w:t xml:space="preserve">По итогам 2021 года: </w:t>
      </w:r>
    </w:p>
    <w:p w14:paraId="5E5F1C55" w14:textId="77777777" w:rsidR="00E2251A" w:rsidRDefault="00E2251A" w:rsidP="00E2251A">
      <w:pPr>
        <w:ind w:firstLine="708"/>
        <w:jc w:val="both"/>
      </w:pPr>
      <w:r>
        <w:t>- в Мировой суд подано 307 исковых заявлений о взыскании задолженности с физических лиц на сумму 5 433,2 тыс. руб.</w:t>
      </w:r>
      <w:r w:rsidRPr="00A51406">
        <w:t xml:space="preserve">, </w:t>
      </w:r>
    </w:p>
    <w:p w14:paraId="01CEDCA6" w14:textId="77777777" w:rsidR="00E2251A" w:rsidRPr="004D65D3" w:rsidRDefault="00E2251A" w:rsidP="00E2251A">
      <w:pPr>
        <w:ind w:firstLine="708"/>
        <w:jc w:val="both"/>
      </w:pPr>
      <w:r w:rsidRPr="004D65D3">
        <w:t xml:space="preserve">- в УФССП направлено </w:t>
      </w:r>
      <w:r>
        <w:t>246</w:t>
      </w:r>
      <w:r w:rsidRPr="004D65D3">
        <w:t xml:space="preserve"> судебны</w:t>
      </w:r>
      <w:r>
        <w:t>х акта</w:t>
      </w:r>
      <w:r w:rsidRPr="004D65D3">
        <w:t xml:space="preserve"> на возбуждение исполнительного производства на сумму </w:t>
      </w:r>
      <w:r>
        <w:t xml:space="preserve">4 794,0 </w:t>
      </w:r>
      <w:proofErr w:type="spellStart"/>
      <w:r>
        <w:t>тыс.</w:t>
      </w:r>
      <w:r w:rsidRPr="004D65D3">
        <w:t>руб</w:t>
      </w:r>
      <w:proofErr w:type="spellEnd"/>
      <w:r w:rsidRPr="004D65D3">
        <w:t xml:space="preserve">. </w:t>
      </w:r>
    </w:p>
    <w:p w14:paraId="77F371C4" w14:textId="77777777" w:rsidR="00E2251A" w:rsidRPr="00093760" w:rsidRDefault="00E2251A" w:rsidP="00E2251A">
      <w:pPr>
        <w:ind w:firstLine="708"/>
        <w:jc w:val="both"/>
      </w:pPr>
      <w:r w:rsidRPr="00093760">
        <w:t xml:space="preserve">За 2021 год возбуждено 266 исполнительных производств о взыскании задолженности по жилищно-коммунальным услугам на общую сумму 5 046,2 тыс. руб., окончено 177 исполнительных производств на сумму 2 672,7 </w:t>
      </w:r>
      <w:proofErr w:type="spellStart"/>
      <w:r w:rsidRPr="00093760">
        <w:t>тыс.руб</w:t>
      </w:r>
      <w:proofErr w:type="spellEnd"/>
      <w:r w:rsidRPr="00093760">
        <w:t>. фактическим исполнением по п.1 ч.1 ст.47 Федерального закона «Об исполнительном производстве».</w:t>
      </w:r>
    </w:p>
    <w:p w14:paraId="51606583" w14:textId="77777777" w:rsidR="00E2251A" w:rsidRDefault="00E2251A" w:rsidP="00E2251A">
      <w:pPr>
        <w:ind w:firstLine="567"/>
        <w:jc w:val="both"/>
        <w:rPr>
          <w:b/>
        </w:rPr>
      </w:pPr>
    </w:p>
    <w:p w14:paraId="7A23465A" w14:textId="77777777" w:rsidR="00E2251A" w:rsidRDefault="00E2251A" w:rsidP="00E2251A">
      <w:pPr>
        <w:ind w:firstLine="567"/>
        <w:jc w:val="both"/>
      </w:pPr>
      <w:r>
        <w:rPr>
          <w:b/>
        </w:rPr>
        <w:t>Работа с должниками.</w:t>
      </w:r>
      <w:r>
        <w:t xml:space="preserve"> За 2021 год постоянно проводится контроль и мониторинг состояния платежей. Ежемесячно составляется отчет по задолженности собственников жилых и нежилых помещений. Главное внимание уделяется работе по предупреждению и снижению задолженности собственников за коммунальные услуги. Работа с должниками ведется по следующим направлениям: </w:t>
      </w:r>
    </w:p>
    <w:p w14:paraId="364EDCE3" w14:textId="77777777" w:rsidR="00E2251A" w:rsidRDefault="00E2251A" w:rsidP="00E2251A">
      <w:pPr>
        <w:ind w:firstLine="567"/>
        <w:jc w:val="both"/>
      </w:pPr>
      <w:r>
        <w:t>1.Оповещение должников: Отчет и график по задолженности периодически размещается на информационных досках в холлах подъездов и на сайте АО «НКТЭ». Текущая задолженность обязательно отражается в квитанциях на оплату.</w:t>
      </w:r>
    </w:p>
    <w:p w14:paraId="0A7CC36A" w14:textId="77777777" w:rsidR="00E2251A" w:rsidRDefault="00E2251A" w:rsidP="00E2251A">
      <w:pPr>
        <w:ind w:firstLine="567"/>
        <w:jc w:val="both"/>
      </w:pPr>
      <w:r>
        <w:t xml:space="preserve">2.Претензионная работа: Направление предупреждений и требований о погашении задолженности за коммунальные услуги с указанием задолженности и мер принудительного воздействия. </w:t>
      </w:r>
      <w:r w:rsidRPr="005B3F2D">
        <w:rPr>
          <w:b/>
        </w:rPr>
        <w:t>За 2021 год направлено 2532 уведомлений о задолженности на сумму 156 740,2 тыс. руб.</w:t>
      </w:r>
      <w:r>
        <w:t xml:space="preserve"> Также информация о задолженности направляется лично должникам и в группы, путем сообщений в мессенджере </w:t>
      </w:r>
      <w:proofErr w:type="spellStart"/>
      <w:r>
        <w:t>Ватсап</w:t>
      </w:r>
      <w:proofErr w:type="spellEnd"/>
      <w:r>
        <w:t>.</w:t>
      </w:r>
    </w:p>
    <w:p w14:paraId="6F616FE7" w14:textId="77777777" w:rsidR="00E2251A" w:rsidRDefault="00E2251A" w:rsidP="00E2251A">
      <w:pPr>
        <w:ind w:firstLine="567"/>
        <w:jc w:val="both"/>
        <w:rPr>
          <w:b/>
        </w:rPr>
      </w:pPr>
      <w:r>
        <w:t xml:space="preserve">3.Информационная работа: Регулярные телефонные контакты с должниками и личные беседы. Проведение бесед с должниками о причинах возникновения долгов и определение путей погашения задолженности или реструктуризации долга. За 2021 г. заключено 16 договоров реструктуризации по погашению задолженности на общую сумму: </w:t>
      </w:r>
      <w:r>
        <w:rPr>
          <w:b/>
        </w:rPr>
        <w:t xml:space="preserve">705,9 </w:t>
      </w:r>
      <w:proofErr w:type="spellStart"/>
      <w:r>
        <w:rPr>
          <w:b/>
        </w:rPr>
        <w:t>тыс.руб</w:t>
      </w:r>
      <w:proofErr w:type="spellEnd"/>
      <w:r>
        <w:rPr>
          <w:b/>
        </w:rPr>
        <w:t>.</w:t>
      </w:r>
    </w:p>
    <w:p w14:paraId="080EEC2E" w14:textId="77777777" w:rsidR="00E2251A" w:rsidRDefault="00E2251A" w:rsidP="00E2251A">
      <w:pPr>
        <w:ind w:firstLine="567"/>
        <w:jc w:val="both"/>
      </w:pPr>
      <w:r>
        <w:t>Проводятся информационные работы по разъяснению последствий принудительного взыскания задолженности за коммунальные услуги, начисление пени за просрочку платежей.</w:t>
      </w:r>
    </w:p>
    <w:p w14:paraId="3F874C8B" w14:textId="77777777" w:rsidR="00E2251A" w:rsidRPr="00F27D74" w:rsidRDefault="00E2251A" w:rsidP="00E2251A">
      <w:pPr>
        <w:pStyle w:val="af3"/>
        <w:tabs>
          <w:tab w:val="left" w:pos="60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Организуются совместные выезды с сотрудниками службы судебных приставов по адресам должников. За отчетный период осуществлено 2 совместных выезда. </w:t>
      </w:r>
    </w:p>
    <w:p w14:paraId="6221F39F" w14:textId="77777777" w:rsidR="005A05F3" w:rsidRDefault="005A05F3" w:rsidP="00F3176D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sectPr w:rsidR="005A05F3" w:rsidSect="00812856">
      <w:footerReference w:type="default" r:id="rId14"/>
      <w:footerReference w:type="first" r:id="rId15"/>
      <w:pgSz w:w="11906" w:h="16838" w:code="9"/>
      <w:pgMar w:top="426" w:right="424" w:bottom="851" w:left="851" w:header="124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2E5B" w14:textId="77777777" w:rsidR="003756D9" w:rsidRDefault="003756D9" w:rsidP="004E2E20">
      <w:r>
        <w:separator/>
      </w:r>
    </w:p>
  </w:endnote>
  <w:endnote w:type="continuationSeparator" w:id="0">
    <w:p w14:paraId="70353517" w14:textId="77777777" w:rsidR="003756D9" w:rsidRDefault="003756D9" w:rsidP="004E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8390"/>
    </w:sdtPr>
    <w:sdtEndPr/>
    <w:sdtContent>
      <w:p w14:paraId="4DB2E97C" w14:textId="77777777" w:rsidR="003756D9" w:rsidRDefault="00295BD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5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B42B30" w14:textId="77777777" w:rsidR="003756D9" w:rsidRDefault="003756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8385"/>
      <w:showingPlcHdr/>
    </w:sdtPr>
    <w:sdtEndPr/>
    <w:sdtContent>
      <w:p w14:paraId="4DCE651A" w14:textId="77777777" w:rsidR="003756D9" w:rsidRDefault="00915BEE" w:rsidP="00292BEC">
        <w:pPr>
          <w:pStyle w:val="a5"/>
          <w:jc w:val="right"/>
        </w:pPr>
      </w:p>
    </w:sdtContent>
  </w:sdt>
  <w:p w14:paraId="02096619" w14:textId="77777777" w:rsidR="003756D9" w:rsidRDefault="003756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AC71" w14:textId="77777777" w:rsidR="003756D9" w:rsidRDefault="003756D9" w:rsidP="004E2E20">
      <w:r>
        <w:separator/>
      </w:r>
    </w:p>
  </w:footnote>
  <w:footnote w:type="continuationSeparator" w:id="0">
    <w:p w14:paraId="0D741E57" w14:textId="77777777" w:rsidR="003756D9" w:rsidRDefault="003756D9" w:rsidP="004E2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EF1"/>
    <w:multiLevelType w:val="multilevel"/>
    <w:tmpl w:val="D0EC936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E14FA3"/>
    <w:multiLevelType w:val="hybridMultilevel"/>
    <w:tmpl w:val="DE10CAF4"/>
    <w:lvl w:ilvl="0" w:tplc="D1A8A4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C6BC0"/>
    <w:multiLevelType w:val="singleLevel"/>
    <w:tmpl w:val="C4966792"/>
    <w:lvl w:ilvl="0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 w15:restartNumberingAfterBreak="0">
    <w:nsid w:val="0A076DB6"/>
    <w:multiLevelType w:val="hybridMultilevel"/>
    <w:tmpl w:val="6F64C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C890D3B"/>
    <w:multiLevelType w:val="hybridMultilevel"/>
    <w:tmpl w:val="68D65D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164C47"/>
    <w:multiLevelType w:val="hybridMultilevel"/>
    <w:tmpl w:val="CCF8D1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D92A23"/>
    <w:multiLevelType w:val="hybridMultilevel"/>
    <w:tmpl w:val="CDF4C564"/>
    <w:lvl w:ilvl="0" w:tplc="B1EA0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664278"/>
    <w:multiLevelType w:val="hybridMultilevel"/>
    <w:tmpl w:val="00DE86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2274A5"/>
    <w:multiLevelType w:val="multilevel"/>
    <w:tmpl w:val="501CCDF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  <w:b/>
      </w:rPr>
    </w:lvl>
  </w:abstractNum>
  <w:abstractNum w:abstractNumId="11" w15:restartNumberingAfterBreak="0">
    <w:nsid w:val="21AB5D6F"/>
    <w:multiLevelType w:val="hybridMultilevel"/>
    <w:tmpl w:val="46963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CE51350"/>
    <w:multiLevelType w:val="hybridMultilevel"/>
    <w:tmpl w:val="D0FCCB24"/>
    <w:lvl w:ilvl="0" w:tplc="44969DD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 w15:restartNumberingAfterBreak="0">
    <w:nsid w:val="337B299A"/>
    <w:multiLevelType w:val="multilevel"/>
    <w:tmpl w:val="52BE9F7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5" w15:restartNumberingAfterBreak="0">
    <w:nsid w:val="339B7A0C"/>
    <w:multiLevelType w:val="hybridMultilevel"/>
    <w:tmpl w:val="9856BD26"/>
    <w:lvl w:ilvl="0" w:tplc="E2F09A3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33CB2013"/>
    <w:multiLevelType w:val="hybridMultilevel"/>
    <w:tmpl w:val="57AE25F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F8225CA"/>
    <w:multiLevelType w:val="hybridMultilevel"/>
    <w:tmpl w:val="C8EEF8DE"/>
    <w:lvl w:ilvl="0" w:tplc="BEAC607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2E0D50"/>
    <w:multiLevelType w:val="hybridMultilevel"/>
    <w:tmpl w:val="BF8ABE6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9" w15:restartNumberingAfterBreak="0">
    <w:nsid w:val="43C06278"/>
    <w:multiLevelType w:val="multilevel"/>
    <w:tmpl w:val="03B69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440"/>
      </w:pPr>
      <w:rPr>
        <w:rFonts w:hint="default"/>
      </w:rPr>
    </w:lvl>
  </w:abstractNum>
  <w:abstractNum w:abstractNumId="20" w15:restartNumberingAfterBreak="0">
    <w:nsid w:val="47890D7B"/>
    <w:multiLevelType w:val="hybridMultilevel"/>
    <w:tmpl w:val="D698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BF5837"/>
    <w:multiLevelType w:val="hybridMultilevel"/>
    <w:tmpl w:val="D91C878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BF95F9B"/>
    <w:multiLevelType w:val="multilevel"/>
    <w:tmpl w:val="8010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BA4386"/>
    <w:multiLevelType w:val="hybridMultilevel"/>
    <w:tmpl w:val="B0DEC972"/>
    <w:lvl w:ilvl="0" w:tplc="9A74C7B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 w15:restartNumberingAfterBreak="0">
    <w:nsid w:val="4F540AE7"/>
    <w:multiLevelType w:val="hybridMultilevel"/>
    <w:tmpl w:val="FF225EA2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8452459"/>
    <w:multiLevelType w:val="hybridMultilevel"/>
    <w:tmpl w:val="6A245A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A9664E5"/>
    <w:multiLevelType w:val="hybridMultilevel"/>
    <w:tmpl w:val="F0F45C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BF51A5A"/>
    <w:multiLevelType w:val="hybridMultilevel"/>
    <w:tmpl w:val="417A32C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D11273C"/>
    <w:multiLevelType w:val="hybridMultilevel"/>
    <w:tmpl w:val="C84E0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77BF7"/>
    <w:multiLevelType w:val="hybridMultilevel"/>
    <w:tmpl w:val="FB741D34"/>
    <w:lvl w:ilvl="0" w:tplc="04190001">
      <w:start w:val="1"/>
      <w:numFmt w:val="bullet"/>
      <w:lvlText w:val=""/>
      <w:lvlJc w:val="left"/>
      <w:pPr>
        <w:ind w:left="1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34" w15:restartNumberingAfterBreak="0">
    <w:nsid w:val="60DF266B"/>
    <w:multiLevelType w:val="hybridMultilevel"/>
    <w:tmpl w:val="06D4405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5" w15:restartNumberingAfterBreak="0">
    <w:nsid w:val="62A77636"/>
    <w:multiLevelType w:val="hybridMultilevel"/>
    <w:tmpl w:val="997210EC"/>
    <w:lvl w:ilvl="0" w:tplc="E5C078E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6" w15:restartNumberingAfterBreak="0">
    <w:nsid w:val="63143175"/>
    <w:multiLevelType w:val="hybridMultilevel"/>
    <w:tmpl w:val="26F2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91DDC"/>
    <w:multiLevelType w:val="hybridMultilevel"/>
    <w:tmpl w:val="248C50C6"/>
    <w:lvl w:ilvl="0" w:tplc="E130A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8B19DE"/>
    <w:multiLevelType w:val="hybridMultilevel"/>
    <w:tmpl w:val="13283D94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9" w15:restartNumberingAfterBreak="0">
    <w:nsid w:val="71550FF4"/>
    <w:multiLevelType w:val="multilevel"/>
    <w:tmpl w:val="5096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75B2401"/>
    <w:multiLevelType w:val="hybridMultilevel"/>
    <w:tmpl w:val="F552E672"/>
    <w:lvl w:ilvl="0" w:tplc="CAEA27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2" w15:restartNumberingAfterBreak="0">
    <w:nsid w:val="78E655EF"/>
    <w:multiLevelType w:val="hybridMultilevel"/>
    <w:tmpl w:val="F67205E0"/>
    <w:lvl w:ilvl="0" w:tplc="10A6EC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B76425D"/>
    <w:multiLevelType w:val="hybridMultilevel"/>
    <w:tmpl w:val="B7501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00631"/>
    <w:multiLevelType w:val="hybridMultilevel"/>
    <w:tmpl w:val="8E0C07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C8B3E86"/>
    <w:multiLevelType w:val="hybridMultilevel"/>
    <w:tmpl w:val="BACCA03A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7" w15:restartNumberingAfterBreak="0">
    <w:nsid w:val="7FE536B2"/>
    <w:multiLevelType w:val="hybridMultilevel"/>
    <w:tmpl w:val="33CA12D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1924099271">
    <w:abstractNumId w:val="23"/>
  </w:num>
  <w:num w:numId="2" w16cid:durableId="676032057">
    <w:abstractNumId w:val="39"/>
  </w:num>
  <w:num w:numId="3" w16cid:durableId="1568372282">
    <w:abstractNumId w:val="17"/>
  </w:num>
  <w:num w:numId="4" w16cid:durableId="506795842">
    <w:abstractNumId w:val="25"/>
  </w:num>
  <w:num w:numId="5" w16cid:durableId="1690136788">
    <w:abstractNumId w:val="20"/>
  </w:num>
  <w:num w:numId="6" w16cid:durableId="1634485313">
    <w:abstractNumId w:val="10"/>
  </w:num>
  <w:num w:numId="7" w16cid:durableId="1735548398">
    <w:abstractNumId w:val="14"/>
  </w:num>
  <w:num w:numId="8" w16cid:durableId="395904801">
    <w:abstractNumId w:val="47"/>
  </w:num>
  <w:num w:numId="9" w16cid:durableId="1086653145">
    <w:abstractNumId w:val="0"/>
  </w:num>
  <w:num w:numId="10" w16cid:durableId="1701660344">
    <w:abstractNumId w:val="3"/>
  </w:num>
  <w:num w:numId="11" w16cid:durableId="490876971">
    <w:abstractNumId w:val="21"/>
  </w:num>
  <w:num w:numId="12" w16cid:durableId="1161703048">
    <w:abstractNumId w:val="18"/>
  </w:num>
  <w:num w:numId="13" w16cid:durableId="889465646">
    <w:abstractNumId w:val="46"/>
  </w:num>
  <w:num w:numId="14" w16cid:durableId="74327720">
    <w:abstractNumId w:val="45"/>
  </w:num>
  <w:num w:numId="15" w16cid:durableId="884367583">
    <w:abstractNumId w:val="16"/>
  </w:num>
  <w:num w:numId="16" w16cid:durableId="821194745">
    <w:abstractNumId w:val="42"/>
  </w:num>
  <w:num w:numId="17" w16cid:durableId="1843085567">
    <w:abstractNumId w:val="38"/>
  </w:num>
  <w:num w:numId="18" w16cid:durableId="1470316677">
    <w:abstractNumId w:val="33"/>
  </w:num>
  <w:num w:numId="19" w16cid:durableId="1843008646">
    <w:abstractNumId w:val="29"/>
  </w:num>
  <w:num w:numId="20" w16cid:durableId="629365963">
    <w:abstractNumId w:val="5"/>
  </w:num>
  <w:num w:numId="21" w16cid:durableId="2113698836">
    <w:abstractNumId w:val="34"/>
  </w:num>
  <w:num w:numId="22" w16cid:durableId="393048613">
    <w:abstractNumId w:val="36"/>
  </w:num>
  <w:num w:numId="23" w16cid:durableId="691348176">
    <w:abstractNumId w:val="32"/>
  </w:num>
  <w:num w:numId="24" w16cid:durableId="1446384915">
    <w:abstractNumId w:val="30"/>
  </w:num>
  <w:num w:numId="25" w16cid:durableId="1275477911">
    <w:abstractNumId w:val="26"/>
  </w:num>
  <w:num w:numId="26" w16cid:durableId="482234481">
    <w:abstractNumId w:val="22"/>
  </w:num>
  <w:num w:numId="27" w16cid:durableId="1495340607">
    <w:abstractNumId w:val="40"/>
  </w:num>
  <w:num w:numId="28" w16cid:durableId="1934625414">
    <w:abstractNumId w:val="28"/>
  </w:num>
  <w:num w:numId="29" w16cid:durableId="1246497461">
    <w:abstractNumId w:val="43"/>
  </w:num>
  <w:num w:numId="30" w16cid:durableId="1631092376">
    <w:abstractNumId w:val="9"/>
  </w:num>
  <w:num w:numId="31" w16cid:durableId="1554583046">
    <w:abstractNumId w:val="12"/>
  </w:num>
  <w:num w:numId="32" w16cid:durableId="786239900">
    <w:abstractNumId w:val="2"/>
  </w:num>
  <w:num w:numId="33" w16cid:durableId="1696732163">
    <w:abstractNumId w:val="6"/>
  </w:num>
  <w:num w:numId="34" w16cid:durableId="976832860">
    <w:abstractNumId w:val="7"/>
  </w:num>
  <w:num w:numId="35" w16cid:durableId="441531968">
    <w:abstractNumId w:val="44"/>
  </w:num>
  <w:num w:numId="36" w16cid:durableId="156262915">
    <w:abstractNumId w:val="35"/>
  </w:num>
  <w:num w:numId="37" w16cid:durableId="1624188037">
    <w:abstractNumId w:val="1"/>
  </w:num>
  <w:num w:numId="38" w16cid:durableId="129830998">
    <w:abstractNumId w:val="15"/>
  </w:num>
  <w:num w:numId="39" w16cid:durableId="191846073">
    <w:abstractNumId w:val="41"/>
  </w:num>
  <w:num w:numId="40" w16cid:durableId="88281497">
    <w:abstractNumId w:val="13"/>
  </w:num>
  <w:num w:numId="41" w16cid:durableId="361639566">
    <w:abstractNumId w:val="24"/>
  </w:num>
  <w:num w:numId="42" w16cid:durableId="1832141274">
    <w:abstractNumId w:val="31"/>
  </w:num>
  <w:num w:numId="43" w16cid:durableId="1578978695">
    <w:abstractNumId w:val="4"/>
  </w:num>
  <w:num w:numId="44" w16cid:durableId="1715346851">
    <w:abstractNumId w:val="37"/>
  </w:num>
  <w:num w:numId="45" w16cid:durableId="2077972862">
    <w:abstractNumId w:val="8"/>
  </w:num>
  <w:num w:numId="46" w16cid:durableId="1043090868">
    <w:abstractNumId w:val="27"/>
  </w:num>
  <w:num w:numId="47" w16cid:durableId="761071390">
    <w:abstractNumId w:val="19"/>
  </w:num>
  <w:num w:numId="48" w16cid:durableId="18833217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E20"/>
    <w:rsid w:val="00000061"/>
    <w:rsid w:val="00000E1D"/>
    <w:rsid w:val="000015C4"/>
    <w:rsid w:val="000026D8"/>
    <w:rsid w:val="00003A42"/>
    <w:rsid w:val="0001413C"/>
    <w:rsid w:val="0002072E"/>
    <w:rsid w:val="0002216A"/>
    <w:rsid w:val="000225E7"/>
    <w:rsid w:val="00025384"/>
    <w:rsid w:val="00030582"/>
    <w:rsid w:val="0004054C"/>
    <w:rsid w:val="0004197C"/>
    <w:rsid w:val="000419ED"/>
    <w:rsid w:val="00050C30"/>
    <w:rsid w:val="00050CFD"/>
    <w:rsid w:val="00051BF0"/>
    <w:rsid w:val="00055122"/>
    <w:rsid w:val="00055663"/>
    <w:rsid w:val="0006164E"/>
    <w:rsid w:val="000639F7"/>
    <w:rsid w:val="00063F97"/>
    <w:rsid w:val="00066A63"/>
    <w:rsid w:val="00066D6D"/>
    <w:rsid w:val="00071493"/>
    <w:rsid w:val="00071EEF"/>
    <w:rsid w:val="00073E01"/>
    <w:rsid w:val="00081D2F"/>
    <w:rsid w:val="00091C90"/>
    <w:rsid w:val="00092825"/>
    <w:rsid w:val="00095860"/>
    <w:rsid w:val="000A1C8C"/>
    <w:rsid w:val="000A20A5"/>
    <w:rsid w:val="000A3187"/>
    <w:rsid w:val="000B0E1A"/>
    <w:rsid w:val="000B3347"/>
    <w:rsid w:val="000C1EC7"/>
    <w:rsid w:val="000C3872"/>
    <w:rsid w:val="000C3EB4"/>
    <w:rsid w:val="000C4E3D"/>
    <w:rsid w:val="000C53BE"/>
    <w:rsid w:val="000D1667"/>
    <w:rsid w:val="000D30F0"/>
    <w:rsid w:val="000D33AE"/>
    <w:rsid w:val="000D347B"/>
    <w:rsid w:val="000E14A6"/>
    <w:rsid w:val="000E30F9"/>
    <w:rsid w:val="000E51C6"/>
    <w:rsid w:val="000E54AD"/>
    <w:rsid w:val="000E7B73"/>
    <w:rsid w:val="000F17B7"/>
    <w:rsid w:val="000F336E"/>
    <w:rsid w:val="00100B50"/>
    <w:rsid w:val="00111487"/>
    <w:rsid w:val="00113C80"/>
    <w:rsid w:val="00113D69"/>
    <w:rsid w:val="0011424F"/>
    <w:rsid w:val="00114E6E"/>
    <w:rsid w:val="00120328"/>
    <w:rsid w:val="00121FBB"/>
    <w:rsid w:val="00132D5A"/>
    <w:rsid w:val="001338DD"/>
    <w:rsid w:val="00144AE4"/>
    <w:rsid w:val="00145D90"/>
    <w:rsid w:val="00151260"/>
    <w:rsid w:val="00151831"/>
    <w:rsid w:val="001525EA"/>
    <w:rsid w:val="001623BE"/>
    <w:rsid w:val="0016412A"/>
    <w:rsid w:val="00164A6E"/>
    <w:rsid w:val="0017230B"/>
    <w:rsid w:val="00172919"/>
    <w:rsid w:val="00172CDF"/>
    <w:rsid w:val="00177493"/>
    <w:rsid w:val="0019423A"/>
    <w:rsid w:val="00194B15"/>
    <w:rsid w:val="00195D8B"/>
    <w:rsid w:val="001A2D23"/>
    <w:rsid w:val="001A31DF"/>
    <w:rsid w:val="001B0351"/>
    <w:rsid w:val="001B062E"/>
    <w:rsid w:val="001B37A1"/>
    <w:rsid w:val="001B400A"/>
    <w:rsid w:val="001B5758"/>
    <w:rsid w:val="001B7878"/>
    <w:rsid w:val="001C0CA6"/>
    <w:rsid w:val="001C178B"/>
    <w:rsid w:val="001C47D5"/>
    <w:rsid w:val="001C50BE"/>
    <w:rsid w:val="001D245A"/>
    <w:rsid w:val="001D3726"/>
    <w:rsid w:val="001D3C64"/>
    <w:rsid w:val="001E1594"/>
    <w:rsid w:val="001E2FE0"/>
    <w:rsid w:val="001E46D5"/>
    <w:rsid w:val="001E559B"/>
    <w:rsid w:val="001E63F9"/>
    <w:rsid w:val="001E6D25"/>
    <w:rsid w:val="001F37EF"/>
    <w:rsid w:val="00200423"/>
    <w:rsid w:val="00200689"/>
    <w:rsid w:val="0020214E"/>
    <w:rsid w:val="00215BFF"/>
    <w:rsid w:val="00224688"/>
    <w:rsid w:val="00227A0B"/>
    <w:rsid w:val="00232113"/>
    <w:rsid w:val="00232350"/>
    <w:rsid w:val="00232965"/>
    <w:rsid w:val="00235F36"/>
    <w:rsid w:val="00240C35"/>
    <w:rsid w:val="00241ACC"/>
    <w:rsid w:val="0024252D"/>
    <w:rsid w:val="0024508E"/>
    <w:rsid w:val="00245DF1"/>
    <w:rsid w:val="00246E5E"/>
    <w:rsid w:val="00256F76"/>
    <w:rsid w:val="002613A4"/>
    <w:rsid w:val="002720B9"/>
    <w:rsid w:val="00273346"/>
    <w:rsid w:val="00274CB4"/>
    <w:rsid w:val="00277E68"/>
    <w:rsid w:val="00284126"/>
    <w:rsid w:val="00284262"/>
    <w:rsid w:val="002857CD"/>
    <w:rsid w:val="00290085"/>
    <w:rsid w:val="00292BEC"/>
    <w:rsid w:val="00295BD9"/>
    <w:rsid w:val="002962EB"/>
    <w:rsid w:val="002A623B"/>
    <w:rsid w:val="002A6835"/>
    <w:rsid w:val="002B02B0"/>
    <w:rsid w:val="002B05A1"/>
    <w:rsid w:val="002B1A51"/>
    <w:rsid w:val="002B6118"/>
    <w:rsid w:val="002B657B"/>
    <w:rsid w:val="002B6FD4"/>
    <w:rsid w:val="002C137F"/>
    <w:rsid w:val="002C264E"/>
    <w:rsid w:val="002D30D8"/>
    <w:rsid w:val="002D4076"/>
    <w:rsid w:val="002D5417"/>
    <w:rsid w:val="002E0433"/>
    <w:rsid w:val="002E313C"/>
    <w:rsid w:val="002E3F22"/>
    <w:rsid w:val="002E69AA"/>
    <w:rsid w:val="002F129A"/>
    <w:rsid w:val="0030201F"/>
    <w:rsid w:val="003065C1"/>
    <w:rsid w:val="00312CD4"/>
    <w:rsid w:val="00317B39"/>
    <w:rsid w:val="0032063F"/>
    <w:rsid w:val="00322EC2"/>
    <w:rsid w:val="00323E7A"/>
    <w:rsid w:val="00326AB4"/>
    <w:rsid w:val="003302EB"/>
    <w:rsid w:val="00330A46"/>
    <w:rsid w:val="00335840"/>
    <w:rsid w:val="003359E2"/>
    <w:rsid w:val="00335FFF"/>
    <w:rsid w:val="00336614"/>
    <w:rsid w:val="00340F35"/>
    <w:rsid w:val="00356A90"/>
    <w:rsid w:val="0036442C"/>
    <w:rsid w:val="00364A36"/>
    <w:rsid w:val="003663E6"/>
    <w:rsid w:val="00366D97"/>
    <w:rsid w:val="0036775E"/>
    <w:rsid w:val="00371267"/>
    <w:rsid w:val="003756D9"/>
    <w:rsid w:val="0038393E"/>
    <w:rsid w:val="00383F06"/>
    <w:rsid w:val="00385F12"/>
    <w:rsid w:val="00386F48"/>
    <w:rsid w:val="00393F18"/>
    <w:rsid w:val="00395404"/>
    <w:rsid w:val="00396DB6"/>
    <w:rsid w:val="003A006D"/>
    <w:rsid w:val="003A542C"/>
    <w:rsid w:val="003A6A28"/>
    <w:rsid w:val="003A75FF"/>
    <w:rsid w:val="003B0126"/>
    <w:rsid w:val="003B2CA6"/>
    <w:rsid w:val="003B4693"/>
    <w:rsid w:val="003B5736"/>
    <w:rsid w:val="003B72F3"/>
    <w:rsid w:val="003B7E1F"/>
    <w:rsid w:val="003C283E"/>
    <w:rsid w:val="003D1D7E"/>
    <w:rsid w:val="003E0D9A"/>
    <w:rsid w:val="003E4665"/>
    <w:rsid w:val="003E4728"/>
    <w:rsid w:val="003E6455"/>
    <w:rsid w:val="003E7B68"/>
    <w:rsid w:val="003F1F69"/>
    <w:rsid w:val="003F53EF"/>
    <w:rsid w:val="003F7577"/>
    <w:rsid w:val="004062C9"/>
    <w:rsid w:val="004106C9"/>
    <w:rsid w:val="00411D83"/>
    <w:rsid w:val="00423074"/>
    <w:rsid w:val="00424062"/>
    <w:rsid w:val="00425E1B"/>
    <w:rsid w:val="00427923"/>
    <w:rsid w:val="00427BDE"/>
    <w:rsid w:val="004358C3"/>
    <w:rsid w:val="004451C7"/>
    <w:rsid w:val="0044584F"/>
    <w:rsid w:val="00453062"/>
    <w:rsid w:val="00462025"/>
    <w:rsid w:val="00465B21"/>
    <w:rsid w:val="00470018"/>
    <w:rsid w:val="004820C4"/>
    <w:rsid w:val="00486CD7"/>
    <w:rsid w:val="00486E77"/>
    <w:rsid w:val="00491FA9"/>
    <w:rsid w:val="0049402D"/>
    <w:rsid w:val="00495FD2"/>
    <w:rsid w:val="004A1BAD"/>
    <w:rsid w:val="004A34BD"/>
    <w:rsid w:val="004A479E"/>
    <w:rsid w:val="004A5BD8"/>
    <w:rsid w:val="004B52AF"/>
    <w:rsid w:val="004C3F88"/>
    <w:rsid w:val="004C404D"/>
    <w:rsid w:val="004D1E7C"/>
    <w:rsid w:val="004D3267"/>
    <w:rsid w:val="004D6428"/>
    <w:rsid w:val="004E0590"/>
    <w:rsid w:val="004E265F"/>
    <w:rsid w:val="004E2E20"/>
    <w:rsid w:val="004E5EDE"/>
    <w:rsid w:val="004E650B"/>
    <w:rsid w:val="00500574"/>
    <w:rsid w:val="0050403D"/>
    <w:rsid w:val="00507143"/>
    <w:rsid w:val="00512237"/>
    <w:rsid w:val="005206F3"/>
    <w:rsid w:val="00520AB2"/>
    <w:rsid w:val="005232E6"/>
    <w:rsid w:val="0052406A"/>
    <w:rsid w:val="00525B70"/>
    <w:rsid w:val="005301F6"/>
    <w:rsid w:val="00530609"/>
    <w:rsid w:val="005345D2"/>
    <w:rsid w:val="005368E5"/>
    <w:rsid w:val="0054193A"/>
    <w:rsid w:val="005430C9"/>
    <w:rsid w:val="0055643F"/>
    <w:rsid w:val="00557AFF"/>
    <w:rsid w:val="00561E09"/>
    <w:rsid w:val="00562198"/>
    <w:rsid w:val="00564F00"/>
    <w:rsid w:val="005666B7"/>
    <w:rsid w:val="00572B4B"/>
    <w:rsid w:val="00576911"/>
    <w:rsid w:val="005772C9"/>
    <w:rsid w:val="00584D2E"/>
    <w:rsid w:val="00586FE5"/>
    <w:rsid w:val="00596E27"/>
    <w:rsid w:val="005A05F3"/>
    <w:rsid w:val="005A2DB9"/>
    <w:rsid w:val="005A4225"/>
    <w:rsid w:val="005A6009"/>
    <w:rsid w:val="005A62FD"/>
    <w:rsid w:val="005B1E06"/>
    <w:rsid w:val="005C3CEA"/>
    <w:rsid w:val="005C3D21"/>
    <w:rsid w:val="005C5B6D"/>
    <w:rsid w:val="005D6172"/>
    <w:rsid w:val="005D62B9"/>
    <w:rsid w:val="005D6BF6"/>
    <w:rsid w:val="005E0FD0"/>
    <w:rsid w:val="005E1D2D"/>
    <w:rsid w:val="005E45A1"/>
    <w:rsid w:val="005E622E"/>
    <w:rsid w:val="005E72AE"/>
    <w:rsid w:val="005F1537"/>
    <w:rsid w:val="005F6E8F"/>
    <w:rsid w:val="006008D8"/>
    <w:rsid w:val="006068CA"/>
    <w:rsid w:val="00606FC6"/>
    <w:rsid w:val="00611DBE"/>
    <w:rsid w:val="006128FE"/>
    <w:rsid w:val="00613F86"/>
    <w:rsid w:val="00615266"/>
    <w:rsid w:val="00617AB8"/>
    <w:rsid w:val="00630BB8"/>
    <w:rsid w:val="00631B22"/>
    <w:rsid w:val="00632A42"/>
    <w:rsid w:val="00635145"/>
    <w:rsid w:val="00641A84"/>
    <w:rsid w:val="006431F1"/>
    <w:rsid w:val="00645404"/>
    <w:rsid w:val="00645925"/>
    <w:rsid w:val="0064626F"/>
    <w:rsid w:val="00652B3B"/>
    <w:rsid w:val="00654438"/>
    <w:rsid w:val="00654ABD"/>
    <w:rsid w:val="006615B3"/>
    <w:rsid w:val="00664D46"/>
    <w:rsid w:val="006664D1"/>
    <w:rsid w:val="00670621"/>
    <w:rsid w:val="00670EC1"/>
    <w:rsid w:val="006721F5"/>
    <w:rsid w:val="00674D5F"/>
    <w:rsid w:val="00677B13"/>
    <w:rsid w:val="00682EC6"/>
    <w:rsid w:val="0068461D"/>
    <w:rsid w:val="006849FA"/>
    <w:rsid w:val="0068662F"/>
    <w:rsid w:val="00693733"/>
    <w:rsid w:val="00696EE8"/>
    <w:rsid w:val="006A214B"/>
    <w:rsid w:val="006B046B"/>
    <w:rsid w:val="006B357F"/>
    <w:rsid w:val="006C2F34"/>
    <w:rsid w:val="006C6710"/>
    <w:rsid w:val="006C7AFE"/>
    <w:rsid w:val="006D43D1"/>
    <w:rsid w:val="006D45EA"/>
    <w:rsid w:val="006D6933"/>
    <w:rsid w:val="006D7C49"/>
    <w:rsid w:val="006E7AB1"/>
    <w:rsid w:val="006F0232"/>
    <w:rsid w:val="006F14FF"/>
    <w:rsid w:val="006F15FD"/>
    <w:rsid w:val="006F7798"/>
    <w:rsid w:val="006F7FC8"/>
    <w:rsid w:val="00700030"/>
    <w:rsid w:val="007046CE"/>
    <w:rsid w:val="00705880"/>
    <w:rsid w:val="00712E16"/>
    <w:rsid w:val="00717F0F"/>
    <w:rsid w:val="00721CDA"/>
    <w:rsid w:val="00724798"/>
    <w:rsid w:val="00727489"/>
    <w:rsid w:val="00727B07"/>
    <w:rsid w:val="0073025C"/>
    <w:rsid w:val="00736E9F"/>
    <w:rsid w:val="00752D3C"/>
    <w:rsid w:val="007608C1"/>
    <w:rsid w:val="007629B5"/>
    <w:rsid w:val="007630B8"/>
    <w:rsid w:val="00766D60"/>
    <w:rsid w:val="00770278"/>
    <w:rsid w:val="007753D5"/>
    <w:rsid w:val="00775D32"/>
    <w:rsid w:val="0077706C"/>
    <w:rsid w:val="007850DD"/>
    <w:rsid w:val="00786BF8"/>
    <w:rsid w:val="00790E08"/>
    <w:rsid w:val="00793253"/>
    <w:rsid w:val="007938D6"/>
    <w:rsid w:val="007944D4"/>
    <w:rsid w:val="00795C83"/>
    <w:rsid w:val="007961F2"/>
    <w:rsid w:val="007A7289"/>
    <w:rsid w:val="007B03B8"/>
    <w:rsid w:val="007B3B30"/>
    <w:rsid w:val="007C2BF6"/>
    <w:rsid w:val="007D004A"/>
    <w:rsid w:val="007D10D3"/>
    <w:rsid w:val="007E0624"/>
    <w:rsid w:val="007F05C7"/>
    <w:rsid w:val="007F3045"/>
    <w:rsid w:val="00806E21"/>
    <w:rsid w:val="00807825"/>
    <w:rsid w:val="008124DE"/>
    <w:rsid w:val="00812856"/>
    <w:rsid w:val="00822CD0"/>
    <w:rsid w:val="00824E6A"/>
    <w:rsid w:val="00827032"/>
    <w:rsid w:val="00827D0C"/>
    <w:rsid w:val="00830BA3"/>
    <w:rsid w:val="00832070"/>
    <w:rsid w:val="008321E5"/>
    <w:rsid w:val="00832941"/>
    <w:rsid w:val="00833F02"/>
    <w:rsid w:val="00835915"/>
    <w:rsid w:val="00836D27"/>
    <w:rsid w:val="0084247C"/>
    <w:rsid w:val="0084679D"/>
    <w:rsid w:val="00850287"/>
    <w:rsid w:val="0085099C"/>
    <w:rsid w:val="008532BA"/>
    <w:rsid w:val="00856B91"/>
    <w:rsid w:val="00860806"/>
    <w:rsid w:val="008641AA"/>
    <w:rsid w:val="00867283"/>
    <w:rsid w:val="00874F03"/>
    <w:rsid w:val="008768F4"/>
    <w:rsid w:val="00881FB8"/>
    <w:rsid w:val="0088247D"/>
    <w:rsid w:val="00883ED8"/>
    <w:rsid w:val="008846FA"/>
    <w:rsid w:val="00884C8E"/>
    <w:rsid w:val="00887BA9"/>
    <w:rsid w:val="008A6F2A"/>
    <w:rsid w:val="008C02A7"/>
    <w:rsid w:val="008C0FDE"/>
    <w:rsid w:val="008C5BEE"/>
    <w:rsid w:val="008C6F1B"/>
    <w:rsid w:val="008D675E"/>
    <w:rsid w:val="008E1697"/>
    <w:rsid w:val="008F0BCE"/>
    <w:rsid w:val="008F3E15"/>
    <w:rsid w:val="008F4406"/>
    <w:rsid w:val="008F44F2"/>
    <w:rsid w:val="008F47B5"/>
    <w:rsid w:val="008F61F5"/>
    <w:rsid w:val="00903240"/>
    <w:rsid w:val="009057E2"/>
    <w:rsid w:val="009107D4"/>
    <w:rsid w:val="009151DC"/>
    <w:rsid w:val="00915BEE"/>
    <w:rsid w:val="009166C6"/>
    <w:rsid w:val="00921BEC"/>
    <w:rsid w:val="00923009"/>
    <w:rsid w:val="00925496"/>
    <w:rsid w:val="00926312"/>
    <w:rsid w:val="00926AE4"/>
    <w:rsid w:val="0093134B"/>
    <w:rsid w:val="009453BE"/>
    <w:rsid w:val="009460FF"/>
    <w:rsid w:val="00950DFE"/>
    <w:rsid w:val="00951B45"/>
    <w:rsid w:val="0095216B"/>
    <w:rsid w:val="009572DB"/>
    <w:rsid w:val="00957C39"/>
    <w:rsid w:val="009636C6"/>
    <w:rsid w:val="00963ED1"/>
    <w:rsid w:val="00964AA9"/>
    <w:rsid w:val="009672B0"/>
    <w:rsid w:val="00972157"/>
    <w:rsid w:val="00972A65"/>
    <w:rsid w:val="00974DE7"/>
    <w:rsid w:val="0097696F"/>
    <w:rsid w:val="00977090"/>
    <w:rsid w:val="00980A60"/>
    <w:rsid w:val="0098301F"/>
    <w:rsid w:val="009832D9"/>
    <w:rsid w:val="00991774"/>
    <w:rsid w:val="0099228F"/>
    <w:rsid w:val="009A6100"/>
    <w:rsid w:val="009B5093"/>
    <w:rsid w:val="009C0A19"/>
    <w:rsid w:val="009C13CE"/>
    <w:rsid w:val="009D4399"/>
    <w:rsid w:val="009D57CF"/>
    <w:rsid w:val="009D5E80"/>
    <w:rsid w:val="009E0DF6"/>
    <w:rsid w:val="009E28B2"/>
    <w:rsid w:val="009E2994"/>
    <w:rsid w:val="009E2BFB"/>
    <w:rsid w:val="009E43B9"/>
    <w:rsid w:val="009E745B"/>
    <w:rsid w:val="009F1325"/>
    <w:rsid w:val="009F2FA3"/>
    <w:rsid w:val="009F3747"/>
    <w:rsid w:val="009F3D19"/>
    <w:rsid w:val="009F3E0C"/>
    <w:rsid w:val="00A0448F"/>
    <w:rsid w:val="00A1484C"/>
    <w:rsid w:val="00A15A7F"/>
    <w:rsid w:val="00A17A17"/>
    <w:rsid w:val="00A20E52"/>
    <w:rsid w:val="00A21FE5"/>
    <w:rsid w:val="00A225A0"/>
    <w:rsid w:val="00A229B6"/>
    <w:rsid w:val="00A23186"/>
    <w:rsid w:val="00A2712C"/>
    <w:rsid w:val="00A27ED8"/>
    <w:rsid w:val="00A306D1"/>
    <w:rsid w:val="00A33AAA"/>
    <w:rsid w:val="00A3560F"/>
    <w:rsid w:val="00A371F6"/>
    <w:rsid w:val="00A4129D"/>
    <w:rsid w:val="00A41368"/>
    <w:rsid w:val="00A4556E"/>
    <w:rsid w:val="00A50B92"/>
    <w:rsid w:val="00A56198"/>
    <w:rsid w:val="00A56330"/>
    <w:rsid w:val="00A60C5C"/>
    <w:rsid w:val="00A62B34"/>
    <w:rsid w:val="00A64277"/>
    <w:rsid w:val="00A718C1"/>
    <w:rsid w:val="00A83DD0"/>
    <w:rsid w:val="00A846A2"/>
    <w:rsid w:val="00A8517F"/>
    <w:rsid w:val="00A869E2"/>
    <w:rsid w:val="00A9383A"/>
    <w:rsid w:val="00AA0991"/>
    <w:rsid w:val="00AA0F43"/>
    <w:rsid w:val="00AA32B2"/>
    <w:rsid w:val="00AA4038"/>
    <w:rsid w:val="00AB15A2"/>
    <w:rsid w:val="00AB498C"/>
    <w:rsid w:val="00AB7891"/>
    <w:rsid w:val="00AC14DD"/>
    <w:rsid w:val="00AC1966"/>
    <w:rsid w:val="00AD0693"/>
    <w:rsid w:val="00AD48B0"/>
    <w:rsid w:val="00AD6511"/>
    <w:rsid w:val="00AE4E98"/>
    <w:rsid w:val="00AE6D7A"/>
    <w:rsid w:val="00AE7C11"/>
    <w:rsid w:val="00AF6C74"/>
    <w:rsid w:val="00B05B23"/>
    <w:rsid w:val="00B2753C"/>
    <w:rsid w:val="00B3284C"/>
    <w:rsid w:val="00B50D9B"/>
    <w:rsid w:val="00B51BCF"/>
    <w:rsid w:val="00B54369"/>
    <w:rsid w:val="00B55C64"/>
    <w:rsid w:val="00B621C9"/>
    <w:rsid w:val="00B622EE"/>
    <w:rsid w:val="00B64517"/>
    <w:rsid w:val="00B74AA1"/>
    <w:rsid w:val="00B809FD"/>
    <w:rsid w:val="00B83262"/>
    <w:rsid w:val="00B873CD"/>
    <w:rsid w:val="00B93B76"/>
    <w:rsid w:val="00B94A51"/>
    <w:rsid w:val="00B96D47"/>
    <w:rsid w:val="00BA093D"/>
    <w:rsid w:val="00BA0DBB"/>
    <w:rsid w:val="00BA6B3B"/>
    <w:rsid w:val="00BB236C"/>
    <w:rsid w:val="00BC36AE"/>
    <w:rsid w:val="00BC4587"/>
    <w:rsid w:val="00BC7487"/>
    <w:rsid w:val="00BD304B"/>
    <w:rsid w:val="00BD3BDD"/>
    <w:rsid w:val="00BD5033"/>
    <w:rsid w:val="00BE0994"/>
    <w:rsid w:val="00BE3457"/>
    <w:rsid w:val="00BE3AD2"/>
    <w:rsid w:val="00BE437F"/>
    <w:rsid w:val="00BE5874"/>
    <w:rsid w:val="00BE5A10"/>
    <w:rsid w:val="00BF26CD"/>
    <w:rsid w:val="00C01AE7"/>
    <w:rsid w:val="00C020EF"/>
    <w:rsid w:val="00C0618B"/>
    <w:rsid w:val="00C077D8"/>
    <w:rsid w:val="00C14FA9"/>
    <w:rsid w:val="00C17180"/>
    <w:rsid w:val="00C31316"/>
    <w:rsid w:val="00C31C61"/>
    <w:rsid w:val="00C33D44"/>
    <w:rsid w:val="00C33DF4"/>
    <w:rsid w:val="00C349A3"/>
    <w:rsid w:val="00C4033F"/>
    <w:rsid w:val="00C50EB6"/>
    <w:rsid w:val="00C5133D"/>
    <w:rsid w:val="00C6177E"/>
    <w:rsid w:val="00C66C34"/>
    <w:rsid w:val="00C77134"/>
    <w:rsid w:val="00C77497"/>
    <w:rsid w:val="00C77E71"/>
    <w:rsid w:val="00C81327"/>
    <w:rsid w:val="00C82263"/>
    <w:rsid w:val="00C82857"/>
    <w:rsid w:val="00C86E18"/>
    <w:rsid w:val="00C914FB"/>
    <w:rsid w:val="00C924A2"/>
    <w:rsid w:val="00C92C39"/>
    <w:rsid w:val="00C945AC"/>
    <w:rsid w:val="00CA189F"/>
    <w:rsid w:val="00CA2245"/>
    <w:rsid w:val="00CA452E"/>
    <w:rsid w:val="00CB3B7E"/>
    <w:rsid w:val="00CC0B69"/>
    <w:rsid w:val="00CC1989"/>
    <w:rsid w:val="00CC6991"/>
    <w:rsid w:val="00CC6E00"/>
    <w:rsid w:val="00CD2A81"/>
    <w:rsid w:val="00CE2651"/>
    <w:rsid w:val="00CE27AA"/>
    <w:rsid w:val="00CE3AFB"/>
    <w:rsid w:val="00CE3BFF"/>
    <w:rsid w:val="00CE7058"/>
    <w:rsid w:val="00CF77B5"/>
    <w:rsid w:val="00D01409"/>
    <w:rsid w:val="00D02AB2"/>
    <w:rsid w:val="00D10AE6"/>
    <w:rsid w:val="00D110D9"/>
    <w:rsid w:val="00D11D03"/>
    <w:rsid w:val="00D14D27"/>
    <w:rsid w:val="00D17EB4"/>
    <w:rsid w:val="00D24827"/>
    <w:rsid w:val="00D24930"/>
    <w:rsid w:val="00D24DBB"/>
    <w:rsid w:val="00D328E2"/>
    <w:rsid w:val="00D42655"/>
    <w:rsid w:val="00D43CFC"/>
    <w:rsid w:val="00D44DE7"/>
    <w:rsid w:val="00D468F0"/>
    <w:rsid w:val="00D471ED"/>
    <w:rsid w:val="00D51D89"/>
    <w:rsid w:val="00D53406"/>
    <w:rsid w:val="00D57FC6"/>
    <w:rsid w:val="00D64BDB"/>
    <w:rsid w:val="00D7105F"/>
    <w:rsid w:val="00D813F5"/>
    <w:rsid w:val="00D83B25"/>
    <w:rsid w:val="00D87AA1"/>
    <w:rsid w:val="00D94146"/>
    <w:rsid w:val="00D9778B"/>
    <w:rsid w:val="00D97EB8"/>
    <w:rsid w:val="00DA0540"/>
    <w:rsid w:val="00DA562D"/>
    <w:rsid w:val="00DB2AE5"/>
    <w:rsid w:val="00DB572C"/>
    <w:rsid w:val="00DD6194"/>
    <w:rsid w:val="00DE23F0"/>
    <w:rsid w:val="00DE25E4"/>
    <w:rsid w:val="00DF091D"/>
    <w:rsid w:val="00DF6321"/>
    <w:rsid w:val="00E0197E"/>
    <w:rsid w:val="00E0417C"/>
    <w:rsid w:val="00E048CC"/>
    <w:rsid w:val="00E058D8"/>
    <w:rsid w:val="00E0591A"/>
    <w:rsid w:val="00E0654B"/>
    <w:rsid w:val="00E07C04"/>
    <w:rsid w:val="00E13094"/>
    <w:rsid w:val="00E132E7"/>
    <w:rsid w:val="00E162D7"/>
    <w:rsid w:val="00E203E5"/>
    <w:rsid w:val="00E2251A"/>
    <w:rsid w:val="00E22C24"/>
    <w:rsid w:val="00E27B65"/>
    <w:rsid w:val="00E302A5"/>
    <w:rsid w:val="00E31792"/>
    <w:rsid w:val="00E317D1"/>
    <w:rsid w:val="00E33DEC"/>
    <w:rsid w:val="00E35D58"/>
    <w:rsid w:val="00E41C10"/>
    <w:rsid w:val="00E42E37"/>
    <w:rsid w:val="00E43851"/>
    <w:rsid w:val="00E50CB9"/>
    <w:rsid w:val="00E56CAB"/>
    <w:rsid w:val="00E61AB2"/>
    <w:rsid w:val="00E65077"/>
    <w:rsid w:val="00E66E41"/>
    <w:rsid w:val="00E675AA"/>
    <w:rsid w:val="00E842F1"/>
    <w:rsid w:val="00E91845"/>
    <w:rsid w:val="00E94CC5"/>
    <w:rsid w:val="00EA186D"/>
    <w:rsid w:val="00EB0FC9"/>
    <w:rsid w:val="00EB2F53"/>
    <w:rsid w:val="00EB46F3"/>
    <w:rsid w:val="00EC212B"/>
    <w:rsid w:val="00EC52C6"/>
    <w:rsid w:val="00ED28BC"/>
    <w:rsid w:val="00ED2B79"/>
    <w:rsid w:val="00ED2C27"/>
    <w:rsid w:val="00ED4A8A"/>
    <w:rsid w:val="00ED71D8"/>
    <w:rsid w:val="00EE29B3"/>
    <w:rsid w:val="00EF2285"/>
    <w:rsid w:val="00EF3BFD"/>
    <w:rsid w:val="00EF55EF"/>
    <w:rsid w:val="00EF5978"/>
    <w:rsid w:val="00EF750B"/>
    <w:rsid w:val="00EF7BCC"/>
    <w:rsid w:val="00F02F83"/>
    <w:rsid w:val="00F0527E"/>
    <w:rsid w:val="00F06CA9"/>
    <w:rsid w:val="00F06EE8"/>
    <w:rsid w:val="00F12B3D"/>
    <w:rsid w:val="00F13DC0"/>
    <w:rsid w:val="00F13F14"/>
    <w:rsid w:val="00F2356E"/>
    <w:rsid w:val="00F236AD"/>
    <w:rsid w:val="00F24658"/>
    <w:rsid w:val="00F25690"/>
    <w:rsid w:val="00F2708E"/>
    <w:rsid w:val="00F2755F"/>
    <w:rsid w:val="00F3176D"/>
    <w:rsid w:val="00F407B3"/>
    <w:rsid w:val="00F46E6E"/>
    <w:rsid w:val="00F47115"/>
    <w:rsid w:val="00F525D5"/>
    <w:rsid w:val="00F55EF2"/>
    <w:rsid w:val="00F66383"/>
    <w:rsid w:val="00F669C1"/>
    <w:rsid w:val="00F66FEE"/>
    <w:rsid w:val="00F74F39"/>
    <w:rsid w:val="00F91BDC"/>
    <w:rsid w:val="00F926A2"/>
    <w:rsid w:val="00F92E09"/>
    <w:rsid w:val="00F93134"/>
    <w:rsid w:val="00F94FCD"/>
    <w:rsid w:val="00FA2FD8"/>
    <w:rsid w:val="00FA40FB"/>
    <w:rsid w:val="00FA5795"/>
    <w:rsid w:val="00FB0063"/>
    <w:rsid w:val="00FB13E6"/>
    <w:rsid w:val="00FB5111"/>
    <w:rsid w:val="00FB5CE6"/>
    <w:rsid w:val="00FB6E94"/>
    <w:rsid w:val="00FB70C6"/>
    <w:rsid w:val="00FC051C"/>
    <w:rsid w:val="00FC2C19"/>
    <w:rsid w:val="00FC474D"/>
    <w:rsid w:val="00FC47AA"/>
    <w:rsid w:val="00FD0E7E"/>
    <w:rsid w:val="00FE0572"/>
    <w:rsid w:val="00FE2BDD"/>
    <w:rsid w:val="00FE479C"/>
    <w:rsid w:val="00FF5266"/>
    <w:rsid w:val="00FF5BD9"/>
    <w:rsid w:val="00FF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6769"/>
  <w15:docId w15:val="{76766479-035B-4B22-8E6B-4E485DB0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6E9F"/>
    <w:pPr>
      <w:spacing w:before="100" w:beforeAutospacing="1" w:after="100" w:afterAutospacing="1"/>
      <w:outlineLvl w:val="0"/>
    </w:pPr>
    <w:rPr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6E9F"/>
    <w:pPr>
      <w:spacing w:before="100" w:beforeAutospacing="1" w:after="100" w:afterAutospacing="1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qFormat/>
    <w:rsid w:val="00736E9F"/>
    <w:pPr>
      <w:spacing w:before="100" w:beforeAutospacing="1" w:after="100" w:afterAutospacing="1"/>
      <w:outlineLvl w:val="2"/>
    </w:pPr>
    <w:rPr>
      <w:sz w:val="27"/>
      <w:szCs w:val="27"/>
    </w:rPr>
  </w:style>
  <w:style w:type="paragraph" w:styleId="4">
    <w:name w:val="heading 4"/>
    <w:basedOn w:val="a"/>
    <w:link w:val="40"/>
    <w:uiPriority w:val="9"/>
    <w:qFormat/>
    <w:rsid w:val="00736E9F"/>
    <w:pPr>
      <w:spacing w:before="100" w:beforeAutospacing="1" w:after="100" w:afterAutospacing="1"/>
      <w:outlineLvl w:val="3"/>
    </w:pPr>
  </w:style>
  <w:style w:type="paragraph" w:styleId="5">
    <w:name w:val="heading 5"/>
    <w:basedOn w:val="a"/>
    <w:link w:val="50"/>
    <w:uiPriority w:val="9"/>
    <w:qFormat/>
    <w:rsid w:val="00736E9F"/>
    <w:pPr>
      <w:spacing w:before="100" w:beforeAutospacing="1" w:after="100" w:afterAutospacing="1"/>
      <w:outlineLvl w:val="4"/>
    </w:pPr>
    <w:rPr>
      <w:sz w:val="20"/>
      <w:szCs w:val="20"/>
    </w:rPr>
  </w:style>
  <w:style w:type="paragraph" w:styleId="6">
    <w:name w:val="heading 6"/>
    <w:basedOn w:val="a"/>
    <w:link w:val="60"/>
    <w:uiPriority w:val="9"/>
    <w:qFormat/>
    <w:rsid w:val="00736E9F"/>
    <w:pPr>
      <w:spacing w:before="100" w:beforeAutospacing="1" w:after="100" w:afterAutospacing="1"/>
      <w:outlineLvl w:val="5"/>
    </w:pPr>
    <w:rPr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E9F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6E9F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E9F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6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6E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36E9F"/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3">
    <w:name w:val="header"/>
    <w:basedOn w:val="a"/>
    <w:link w:val="a4"/>
    <w:uiPriority w:val="99"/>
    <w:rsid w:val="004E2E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2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2E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2E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36E9F"/>
    <w:rPr>
      <w:rFonts w:ascii="Arial" w:eastAsia="Times New Roman" w:hAnsi="Arial" w:cs="Arial"/>
      <w:color w:val="222222"/>
      <w:sz w:val="20"/>
      <w:szCs w:val="20"/>
      <w:shd w:val="clear" w:color="auto" w:fill="F7F7F7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36E9F"/>
    <w:pPr>
      <w:shd w:val="clear" w:color="auto" w:fill="F7F7F7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9" w:line="249" w:lineRule="atLeast"/>
    </w:pPr>
    <w:rPr>
      <w:rFonts w:ascii="Arial" w:hAnsi="Arial" w:cs="Arial"/>
      <w:color w:val="222222"/>
      <w:sz w:val="20"/>
      <w:szCs w:val="20"/>
    </w:rPr>
  </w:style>
  <w:style w:type="table" w:styleId="a7">
    <w:name w:val="Table Grid"/>
    <w:basedOn w:val="a1"/>
    <w:uiPriority w:val="59"/>
    <w:rsid w:val="00A642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832941"/>
    <w:rPr>
      <w:color w:val="0857A6"/>
      <w:u w:val="single"/>
    </w:rPr>
  </w:style>
  <w:style w:type="character" w:customStyle="1" w:styleId="author">
    <w:name w:val="author"/>
    <w:basedOn w:val="a0"/>
    <w:rsid w:val="00832941"/>
  </w:style>
  <w:style w:type="character" w:customStyle="1" w:styleId="orange">
    <w:name w:val="orange"/>
    <w:basedOn w:val="a0"/>
    <w:rsid w:val="00832941"/>
  </w:style>
  <w:style w:type="character" w:customStyle="1" w:styleId="gray">
    <w:name w:val="gray"/>
    <w:basedOn w:val="a0"/>
    <w:rsid w:val="00832941"/>
  </w:style>
  <w:style w:type="character" w:customStyle="1" w:styleId="anslink">
    <w:name w:val="anslink"/>
    <w:basedOn w:val="a0"/>
    <w:rsid w:val="00832941"/>
  </w:style>
  <w:style w:type="paragraph" w:styleId="a9">
    <w:name w:val="Balloon Text"/>
    <w:basedOn w:val="a"/>
    <w:link w:val="aa"/>
    <w:uiPriority w:val="99"/>
    <w:semiHidden/>
    <w:unhideWhenUsed/>
    <w:rsid w:val="008329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94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0639F7"/>
    <w:pPr>
      <w:spacing w:before="100" w:beforeAutospacing="1" w:after="100" w:afterAutospacing="1"/>
    </w:pPr>
  </w:style>
  <w:style w:type="character" w:styleId="ac">
    <w:name w:val="FollowedHyperlink"/>
    <w:basedOn w:val="a0"/>
    <w:uiPriority w:val="99"/>
    <w:semiHidden/>
    <w:unhideWhenUsed/>
    <w:rsid w:val="008F3E15"/>
    <w:rPr>
      <w:color w:val="800080"/>
      <w:u w:val="single"/>
    </w:rPr>
  </w:style>
  <w:style w:type="paragraph" w:customStyle="1" w:styleId="xl63">
    <w:name w:val="xl63"/>
    <w:basedOn w:val="a"/>
    <w:rsid w:val="008F3E15"/>
    <w:pPr>
      <w:spacing w:before="100" w:beforeAutospacing="1" w:after="100" w:afterAutospacing="1"/>
    </w:pPr>
  </w:style>
  <w:style w:type="paragraph" w:customStyle="1" w:styleId="xl64">
    <w:name w:val="xl64"/>
    <w:basedOn w:val="a"/>
    <w:rsid w:val="008F3E15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/>
      <w:jc w:val="right"/>
      <w:textAlignment w:val="top"/>
    </w:pPr>
    <w:rPr>
      <w:color w:val="003F2F"/>
      <w:sz w:val="20"/>
      <w:szCs w:val="20"/>
    </w:rPr>
  </w:style>
  <w:style w:type="paragraph" w:customStyle="1" w:styleId="xl65">
    <w:name w:val="xl65"/>
    <w:basedOn w:val="a"/>
    <w:rsid w:val="008F3E15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/>
      <w:jc w:val="right"/>
      <w:textAlignment w:val="top"/>
    </w:pPr>
    <w:rPr>
      <w:color w:val="003F2F"/>
      <w:sz w:val="20"/>
      <w:szCs w:val="20"/>
    </w:rPr>
  </w:style>
  <w:style w:type="paragraph" w:customStyle="1" w:styleId="xl66">
    <w:name w:val="xl66"/>
    <w:basedOn w:val="a"/>
    <w:rsid w:val="008F3E15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8F3E15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8F3E15"/>
    <w:pPr>
      <w:pBdr>
        <w:top w:val="single" w:sz="4" w:space="0" w:color="ACC8BD"/>
        <w:left w:val="single" w:sz="4" w:space="0" w:color="ACC8BD"/>
        <w:bottom w:val="single" w:sz="4" w:space="0" w:color="ACC8BD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8F3E15"/>
    <w:pPr>
      <w:pBdr>
        <w:top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8F3E15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8F3E15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  <w:rPr>
      <w:color w:val="FF0000"/>
      <w:sz w:val="18"/>
      <w:szCs w:val="18"/>
    </w:rPr>
  </w:style>
  <w:style w:type="paragraph" w:customStyle="1" w:styleId="xl72">
    <w:name w:val="xl72"/>
    <w:basedOn w:val="a"/>
    <w:rsid w:val="008F3E15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/>
      <w:jc w:val="right"/>
      <w:textAlignment w:val="top"/>
    </w:pPr>
    <w:rPr>
      <w:b/>
      <w:bCs/>
      <w:color w:val="003F2F"/>
      <w:sz w:val="20"/>
      <w:szCs w:val="20"/>
    </w:rPr>
  </w:style>
  <w:style w:type="paragraph" w:customStyle="1" w:styleId="xl73">
    <w:name w:val="xl73"/>
    <w:basedOn w:val="a"/>
    <w:rsid w:val="008F3E15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/>
      <w:jc w:val="right"/>
      <w:textAlignment w:val="top"/>
    </w:pPr>
    <w:rPr>
      <w:b/>
      <w:bCs/>
      <w:color w:val="003F2F"/>
      <w:sz w:val="20"/>
      <w:szCs w:val="20"/>
    </w:rPr>
  </w:style>
  <w:style w:type="paragraph" w:customStyle="1" w:styleId="xl74">
    <w:name w:val="xl74"/>
    <w:basedOn w:val="a"/>
    <w:rsid w:val="008F3E15"/>
    <w:pPr>
      <w:pBdr>
        <w:top w:val="single" w:sz="4" w:space="0" w:color="B3AC86"/>
        <w:left w:val="single" w:sz="4" w:space="0" w:color="B3AC86"/>
        <w:bottom w:val="single" w:sz="4" w:space="0" w:color="B3AC86"/>
      </w:pBdr>
      <w:shd w:val="clear" w:color="000000" w:fill="D6E5CB"/>
      <w:spacing w:before="100" w:beforeAutospacing="1" w:after="100" w:afterAutospacing="1"/>
      <w:jc w:val="right"/>
      <w:textAlignment w:val="top"/>
    </w:pPr>
    <w:rPr>
      <w:b/>
      <w:bCs/>
      <w:color w:val="003F2F"/>
      <w:sz w:val="20"/>
      <w:szCs w:val="20"/>
    </w:rPr>
  </w:style>
  <w:style w:type="paragraph" w:customStyle="1" w:styleId="xl75">
    <w:name w:val="xl75"/>
    <w:basedOn w:val="a"/>
    <w:rsid w:val="008F3E15"/>
    <w:pPr>
      <w:pBdr>
        <w:top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/>
      <w:jc w:val="right"/>
      <w:textAlignment w:val="top"/>
    </w:pPr>
    <w:rPr>
      <w:b/>
      <w:bCs/>
      <w:color w:val="003F2F"/>
      <w:sz w:val="20"/>
      <w:szCs w:val="20"/>
    </w:rPr>
  </w:style>
  <w:style w:type="paragraph" w:customStyle="1" w:styleId="xl76">
    <w:name w:val="xl76"/>
    <w:basedOn w:val="a"/>
    <w:rsid w:val="008F3E15"/>
    <w:pPr>
      <w:pBdr>
        <w:top w:val="single" w:sz="4" w:space="0" w:color="ACC8BD"/>
        <w:left w:val="single" w:sz="4" w:space="6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/>
      <w:ind w:firstLineChars="100" w:firstLine="100"/>
      <w:textAlignment w:val="top"/>
    </w:pPr>
    <w:rPr>
      <w:color w:val="003F2F"/>
      <w:sz w:val="20"/>
      <w:szCs w:val="20"/>
    </w:rPr>
  </w:style>
  <w:style w:type="paragraph" w:customStyle="1" w:styleId="xl77">
    <w:name w:val="xl77"/>
    <w:basedOn w:val="a"/>
    <w:rsid w:val="008F3E15"/>
    <w:pPr>
      <w:pBdr>
        <w:top w:val="single" w:sz="4" w:space="0" w:color="ACC8BD"/>
        <w:left w:val="single" w:sz="4" w:space="12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ind w:firstLineChars="200" w:firstLine="200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8F3E15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/>
      <w:textAlignment w:val="top"/>
    </w:pPr>
    <w:rPr>
      <w:b/>
      <w:bCs/>
      <w:color w:val="003F2F"/>
      <w:sz w:val="20"/>
      <w:szCs w:val="20"/>
    </w:rPr>
  </w:style>
  <w:style w:type="paragraph" w:styleId="ad">
    <w:name w:val="List Paragraph"/>
    <w:basedOn w:val="a"/>
    <w:uiPriority w:val="34"/>
    <w:qFormat/>
    <w:rsid w:val="00000E1D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styleId="ae">
    <w:name w:val="Plain Text"/>
    <w:basedOn w:val="a"/>
    <w:link w:val="af"/>
    <w:uiPriority w:val="99"/>
    <w:rsid w:val="00CD2A81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CD2A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EF2285"/>
    <w:pPr>
      <w:jc w:val="both"/>
    </w:pPr>
  </w:style>
  <w:style w:type="character" w:customStyle="1" w:styleId="af1">
    <w:name w:val="Основной текст Знак"/>
    <w:basedOn w:val="a0"/>
    <w:link w:val="af0"/>
    <w:uiPriority w:val="99"/>
    <w:rsid w:val="00EF2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F2285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2285"/>
  </w:style>
  <w:style w:type="character" w:styleId="af2">
    <w:name w:val="line number"/>
    <w:basedOn w:val="a0"/>
    <w:uiPriority w:val="99"/>
    <w:semiHidden/>
    <w:unhideWhenUsed/>
    <w:rsid w:val="00B54369"/>
  </w:style>
  <w:style w:type="paragraph" w:styleId="af3">
    <w:name w:val="No Spacing"/>
    <w:uiPriority w:val="1"/>
    <w:qFormat/>
    <w:rsid w:val="007770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1">
    <w:name w:val="h1"/>
    <w:rsid w:val="0055643F"/>
    <w:rPr>
      <w:b/>
      <w:sz w:val="32"/>
      <w:szCs w:val="32"/>
    </w:rPr>
  </w:style>
  <w:style w:type="character" w:customStyle="1" w:styleId="h2">
    <w:name w:val="h2"/>
    <w:rsid w:val="0055643F"/>
    <w:rPr>
      <w:b/>
      <w:i/>
      <w:iCs/>
      <w:sz w:val="28"/>
      <w:szCs w:val="28"/>
    </w:rPr>
  </w:style>
  <w:style w:type="paragraph" w:customStyle="1" w:styleId="h1p">
    <w:name w:val="h1p"/>
    <w:rsid w:val="0055643F"/>
    <w:pPr>
      <w:spacing w:after="100"/>
      <w:jc w:val="center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h2p">
    <w:name w:val="h2p"/>
    <w:rsid w:val="0055643F"/>
    <w:pPr>
      <w:spacing w:before="200" w:after="100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t1">
    <w:name w:val="t1"/>
    <w:rsid w:val="0055643F"/>
    <w:rPr>
      <w:sz w:val="21"/>
      <w:szCs w:val="21"/>
    </w:rPr>
  </w:style>
  <w:style w:type="character" w:customStyle="1" w:styleId="demo1">
    <w:name w:val="demo1"/>
    <w:rsid w:val="0055643F"/>
    <w:rPr>
      <w:color w:val="990000"/>
      <w:sz w:val="21"/>
      <w:szCs w:val="21"/>
    </w:rPr>
  </w:style>
  <w:style w:type="character" w:customStyle="1" w:styleId="t2">
    <w:name w:val="t2"/>
    <w:rsid w:val="0055643F"/>
    <w:rPr>
      <w:i/>
      <w:iCs/>
      <w:sz w:val="21"/>
      <w:szCs w:val="21"/>
    </w:rPr>
  </w:style>
  <w:style w:type="paragraph" w:customStyle="1" w:styleId="t1p">
    <w:name w:val="t1p"/>
    <w:rsid w:val="0055643F"/>
    <w:pPr>
      <w:spacing w:after="100"/>
      <w:ind w:firstLine="380"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demo1p">
    <w:name w:val="demo1p"/>
    <w:rsid w:val="0055643F"/>
    <w:pPr>
      <w:spacing w:after="100"/>
      <w:ind w:firstLine="380"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t2p">
    <w:name w:val="t2p"/>
    <w:rsid w:val="0055643F"/>
    <w:pPr>
      <w:spacing w:after="0"/>
      <w:ind w:firstLine="380"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t3p">
    <w:name w:val="t3p"/>
    <w:rsid w:val="0055643F"/>
    <w:pPr>
      <w:spacing w:after="0"/>
      <w:jc w:val="right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h3">
    <w:name w:val="h3"/>
    <w:rsid w:val="0055643F"/>
    <w:rPr>
      <w:b/>
      <w:sz w:val="21"/>
      <w:szCs w:val="21"/>
    </w:rPr>
  </w:style>
  <w:style w:type="paragraph" w:customStyle="1" w:styleId="h3p">
    <w:name w:val="h3p"/>
    <w:rsid w:val="0055643F"/>
    <w:pPr>
      <w:spacing w:after="100"/>
      <w:jc w:val="center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9636C6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Style">
    <w:name w:val="TableStyle"/>
    <w:uiPriority w:val="99"/>
    <w:rsid w:val="00F407B3"/>
    <w:rPr>
      <w:rFonts w:ascii="Arial" w:eastAsia="Arial" w:hAnsi="Arial" w:cs="Arial"/>
      <w:sz w:val="20"/>
      <w:szCs w:val="20"/>
      <w:lang w:eastAsia="ru-RU"/>
    </w:rPr>
    <w:tblPr>
      <w:jc w:val="center"/>
      <w:tblBorders>
        <w:top w:val="single" w:sz="1" w:space="0" w:color="707070"/>
        <w:left w:val="single" w:sz="1" w:space="0" w:color="707070"/>
        <w:bottom w:val="single" w:sz="1" w:space="0" w:color="707070"/>
        <w:right w:val="single" w:sz="1" w:space="0" w:color="707070"/>
        <w:insideH w:val="single" w:sz="1" w:space="0" w:color="707070"/>
        <w:insideV w:val="single" w:sz="1" w:space="0" w:color="707070"/>
      </w:tblBorders>
      <w:tblCellMar>
        <w:top w:w="20" w:type="dxa"/>
        <w:left w:w="100" w:type="dxa"/>
        <w:bottom w:w="20" w:type="dxa"/>
        <w:right w:w="100" w:type="dxa"/>
      </w:tblCellMar>
    </w:tblPr>
    <w:trPr>
      <w:jc w:val="center"/>
    </w:trPr>
  </w:style>
  <w:style w:type="character" w:customStyle="1" w:styleId="apple-converted-space">
    <w:name w:val="apple-converted-space"/>
    <w:basedOn w:val="a0"/>
    <w:rsid w:val="008641AA"/>
  </w:style>
  <w:style w:type="character" w:styleId="af4">
    <w:name w:val="Strong"/>
    <w:basedOn w:val="a0"/>
    <w:uiPriority w:val="22"/>
    <w:qFormat/>
    <w:rsid w:val="00CE3BFF"/>
    <w:rPr>
      <w:b/>
      <w:bCs/>
    </w:rPr>
  </w:style>
  <w:style w:type="paragraph" w:customStyle="1" w:styleId="210">
    <w:name w:val="Основной текст 21"/>
    <w:basedOn w:val="a"/>
    <w:rsid w:val="00E2251A"/>
    <w:pPr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2071">
          <w:marLeft w:val="0"/>
          <w:marRight w:val="0"/>
          <w:marTop w:val="346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2551">
                  <w:marLeft w:val="138"/>
                  <w:marRight w:val="2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3618">
                      <w:marLeft w:val="249"/>
                      <w:marRight w:val="249"/>
                      <w:marTop w:val="0"/>
                      <w:marBottom w:val="4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3999">
                          <w:marLeft w:val="0"/>
                          <w:marRight w:val="0"/>
                          <w:marTop w:val="0"/>
                          <w:marBottom w:val="6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2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201.1\users\&#1054;&#1050;&#1057;\&#1075;&#1083;.%20&#1101;&#1082;&#1086;&#1085;\2022\&#1041;&#1072;&#1083;&#1072;&#1085;&#1089;&#1086;&#1074;&#1072;&#1103;%20&#1082;&#1086;&#1084;&#1080;&#1089;&#1089;&#1080;&#1103;\&#1044;&#1072;&#1085;&#1085;&#1099;&#1077;%20&#1082;%20&#1076;&#1080;&#1072;&#1075;&#1088;&#1072;&#1084;&#1084;&#1072;&#108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201.1\users\&#1054;&#1050;&#1057;\&#1075;&#1083;.%20&#1101;&#1082;&#1086;&#1085;\2022\&#1041;&#1072;&#1083;&#1072;&#1085;&#1089;&#1086;&#1074;&#1072;&#1103;%20&#1082;&#1086;&#1084;&#1080;&#1089;&#1089;&#1080;&#1103;\&#1044;&#1072;&#1085;&#1085;&#1099;&#1077;%20&#1082;%20&#1076;&#1080;&#1072;&#1075;&#1088;&#1072;&#1084;&#1084;&#1072;&#1084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201.1\users\&#1054;&#1050;&#1057;\&#1075;&#1083;.%20&#1101;&#1082;&#1086;&#1085;\2022\&#1041;&#1072;&#1083;&#1072;&#1085;&#1089;&#1086;&#1074;&#1072;&#1103;%20&#1082;&#1086;&#1084;&#1080;&#1089;&#1089;&#1080;&#1103;\&#1044;&#1072;&#1085;&#1085;&#1099;&#1077;%20&#1082;%20&#1076;&#1080;&#1072;&#1075;&#1088;&#1072;&#1084;&#1084;&#1072;&#1084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201.1\users\&#1054;&#1050;&#1057;\&#1075;&#1083;.%20&#1101;&#1082;&#1086;&#1085;\2022\&#1041;&#1072;&#1083;&#1072;&#1085;&#1089;&#1086;&#1074;&#1072;&#1103;%20&#1082;&#1086;&#1084;&#1080;&#1089;&#1089;&#1080;&#1103;\&#1044;&#1072;&#1085;&#1085;&#1099;&#1077;%20&#1082;%20&#1076;&#1080;&#1072;&#1075;&#1088;&#1072;&#1084;&#1084;&#1072;&#1084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201.1\users\&#1054;&#1050;&#1057;\&#1075;&#1083;.%20&#1101;&#1082;&#1086;&#1085;\2022\&#1041;&#1072;&#1083;&#1072;&#1085;&#1089;&#1086;&#1074;&#1072;&#1103;%20&#1082;&#1086;&#1084;&#1080;&#1089;&#1089;&#1080;&#1103;\&#1044;&#1072;&#1085;&#1085;&#1099;&#1077;%20&#1082;%20&#1076;&#1080;&#1072;&#1075;&#1088;&#1072;&#1084;&#1084;&#1072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Удельный расход условного топлива на выработку 1 Гкал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767861480001567"/>
          <c:y val="0.15264826073955948"/>
          <c:w val="0.75163912719865245"/>
          <c:h val="0.64833981195388557"/>
        </c:manualLayout>
      </c:layout>
      <c:lineChart>
        <c:grouping val="standard"/>
        <c:varyColors val="0"/>
        <c:ser>
          <c:idx val="0"/>
          <c:order val="0"/>
          <c:tx>
            <c:strRef>
              <c:f>эфф!$A$10</c:f>
              <c:strCache>
                <c:ptCount val="1"/>
                <c:pt idx="0">
                  <c:v>газ </c:v>
                </c:pt>
              </c:strCache>
            </c:strRef>
          </c:tx>
          <c:spPr>
            <a:ln>
              <a:solidFill>
                <a:schemeClr val="tx2">
                  <a:lumMod val="40000"/>
                  <a:lumOff val="60000"/>
                </a:schemeClr>
              </a:solidFill>
            </a:ln>
          </c:spPr>
          <c:marker>
            <c:symbol val="none"/>
          </c:marker>
          <c:dLbls>
            <c:dLbl>
              <c:idx val="1"/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868F-495C-82A2-30E740BBDFA7}"/>
                </c:ext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868F-495C-82A2-30E740BBDFA7}"/>
                </c:ext>
              </c:extLst>
            </c:dLbl>
            <c:dLbl>
              <c:idx val="3"/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868F-495C-82A2-30E740BBDFA7}"/>
                </c:ext>
              </c:extLst>
            </c:dLbl>
            <c:dLbl>
              <c:idx val="4"/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868F-495C-82A2-30E740BBDFA7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эфф!$L$8:$N$8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эфф!$L$10:$N$10</c:f>
              <c:numCache>
                <c:formatCode>0</c:formatCode>
                <c:ptCount val="3"/>
                <c:pt idx="0">
                  <c:v>158.94746255774368</c:v>
                </c:pt>
                <c:pt idx="1">
                  <c:v>157.74476603305794</c:v>
                </c:pt>
                <c:pt idx="2" formatCode="General">
                  <c:v>158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68F-495C-82A2-30E740BBDFA7}"/>
            </c:ext>
          </c:extLst>
        </c:ser>
        <c:ser>
          <c:idx val="1"/>
          <c:order val="1"/>
          <c:tx>
            <c:strRef>
              <c:f>эфф!$A$11</c:f>
              <c:strCache>
                <c:ptCount val="1"/>
                <c:pt idx="0">
                  <c:v>уголь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эфф!$L$8:$N$8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эфф!$L$11:$N$11</c:f>
              <c:numCache>
                <c:formatCode>0</c:formatCode>
                <c:ptCount val="3"/>
                <c:pt idx="0">
                  <c:v>600.53414369139477</c:v>
                </c:pt>
                <c:pt idx="1">
                  <c:v>554.16553819108742</c:v>
                </c:pt>
                <c:pt idx="2" formatCode="General">
                  <c:v>545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68F-495C-82A2-30E740BBDF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33578992"/>
        <c:axId val="1"/>
      </c:lineChart>
      <c:catAx>
        <c:axId val="1233578992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годы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кг.у.т./Гкал</a:t>
                </a:r>
              </a:p>
            </c:rich>
          </c:tx>
          <c:layout>
            <c:manualLayout>
              <c:xMode val="edge"/>
              <c:yMode val="edge"/>
              <c:x val="1.6820151212441729E-2"/>
              <c:y val="0.40560483737001229"/>
            </c:manualLayout>
          </c:layout>
          <c:overlay val="0"/>
        </c:title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33578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211713088102794"/>
          <c:y val="0.33861789428220201"/>
          <c:w val="0.10298836526031263"/>
          <c:h val="0.24051363832685468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Расход электроэнергии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'произ пок'!$A$13</c:f>
              <c:strCache>
                <c:ptCount val="1"/>
                <c:pt idx="0">
                  <c:v>Расход электроэнергии</c:v>
                </c:pt>
              </c:strCache>
            </c:strRef>
          </c:tx>
          <c:marker>
            <c:symbol val="none"/>
          </c:marker>
          <c:dLbls>
            <c:spPr>
              <a:noFill/>
              <a:ln w="25400">
                <a:noFill/>
              </a:ln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'произ пок'!$L$5:$N$5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'произ пок'!$L$13:$N$13</c:f>
              <c:numCache>
                <c:formatCode>#,##0</c:formatCode>
                <c:ptCount val="3"/>
                <c:pt idx="0">
                  <c:v>4933.6433860000016</c:v>
                </c:pt>
                <c:pt idx="1">
                  <c:v>5657</c:v>
                </c:pt>
                <c:pt idx="2">
                  <c:v>5998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186-4BBC-B85B-2FFF4E4DE1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64152304"/>
        <c:axId val="1"/>
      </c:lineChart>
      <c:catAx>
        <c:axId val="166415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overlay val="0"/>
          <c:txPr>
            <a:bodyPr/>
            <a:lstStyle/>
            <a:p>
              <a:pPr>
                <a:defRPr sz="1000" b="0" i="0" u="none" strike="noStrike" baseline="0">
                  <a:solidFill>
                    <a:srgbClr val="000000"/>
                  </a:solidFill>
                  <a:latin typeface="Calibri"/>
                  <a:ea typeface="Calibri"/>
                  <a:cs typeface="Calibri"/>
                </a:defRPr>
              </a:pPr>
              <a:endParaRPr lang="ru-RU"/>
            </a:p>
          </c:txPr>
        </c:title>
        <c:numFmt formatCode="#,##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641523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Удельный расход электроэнергии на выработку 1 Гкал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>
              <a:solidFill>
                <a:srgbClr val="FFCC00"/>
              </a:solidFill>
            </a:ln>
          </c:spPr>
          <c:marker>
            <c:symbol val="none"/>
          </c:marker>
          <c:dLbls>
            <c:dLbl>
              <c:idx val="2"/>
              <c:layout>
                <c:manualLayout>
                  <c:x val="-8.3333333333333367E-3"/>
                  <c:y val="-2.2722230571598286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32F-4B59-8E28-2C5548FF59AB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эфф!$L$8:$N$8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эфф!$L$12:$N$12</c:f>
              <c:numCache>
                <c:formatCode>0.0</c:formatCode>
                <c:ptCount val="3"/>
                <c:pt idx="0">
                  <c:v>41.952001400116743</c:v>
                </c:pt>
                <c:pt idx="1">
                  <c:v>41.727107332466232</c:v>
                </c:pt>
                <c:pt idx="2" formatCode="General">
                  <c:v>41.85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2F-4B59-8E28-2C5548FF59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33588976"/>
        <c:axId val="1"/>
      </c:lineChart>
      <c:catAx>
        <c:axId val="12335889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годы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КВт/Гкал</a:t>
                </a: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335889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Численность и ФОТ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474756066789967"/>
          <c:y val="0.10302777777777777"/>
          <c:w val="0.65897200783499688"/>
          <c:h val="0.82142147856517944"/>
        </c:manualLayout>
      </c:layout>
      <c:lineChart>
        <c:grouping val="standard"/>
        <c:varyColors val="0"/>
        <c:ser>
          <c:idx val="1"/>
          <c:order val="1"/>
          <c:tx>
            <c:strRef>
              <c:f>фот!$A$10:$B$10</c:f>
              <c:strCache>
                <c:ptCount val="2"/>
                <c:pt idx="0">
                  <c:v>ФОТ, всего</c:v>
                </c:pt>
                <c:pt idx="1">
                  <c:v>тыс.руб.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фот!$L$8:$N$8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фот!$L$10:$N$10</c:f>
              <c:numCache>
                <c:formatCode>0</c:formatCode>
                <c:ptCount val="3"/>
                <c:pt idx="0">
                  <c:v>216545.67123000001</c:v>
                </c:pt>
                <c:pt idx="1">
                  <c:v>267920.47977999999</c:v>
                </c:pt>
                <c:pt idx="2">
                  <c:v>257669.028667273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5E9-481D-822E-287EAEF33788}"/>
            </c:ext>
          </c:extLst>
        </c:ser>
        <c:ser>
          <c:idx val="2"/>
          <c:order val="2"/>
          <c:tx>
            <c:strRef>
              <c:f>фот!$A$11:$B$11</c:f>
              <c:strCache>
                <c:ptCount val="2"/>
                <c:pt idx="0">
                  <c:v>Ср-месячная зарплата</c:v>
                </c:pt>
                <c:pt idx="1">
                  <c:v>руб/мес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7176220806794087E-2"/>
                  <c:y val="-3.2000000000000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E9-481D-822E-287EAEF33788}"/>
                </c:ext>
              </c:extLst>
            </c:dLbl>
            <c:dLbl>
              <c:idx val="1"/>
              <c:layout>
                <c:manualLayout>
                  <c:x val="-3.227176220806794E-2"/>
                  <c:y val="-2.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E9-481D-822E-287EAEF3378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фот!$L$8:$N$8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фот!$L$11:$N$11</c:f>
              <c:numCache>
                <c:formatCode>0</c:formatCode>
                <c:ptCount val="3"/>
                <c:pt idx="0">
                  <c:v>44703.895794797696</c:v>
                </c:pt>
                <c:pt idx="1">
                  <c:v>54191.035554207127</c:v>
                </c:pt>
                <c:pt idx="2">
                  <c:v>52909.886049838802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5E9-481D-822E-287EAEF337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4148560"/>
        <c:axId val="1"/>
      </c:lineChart>
      <c:lineChart>
        <c:grouping val="standard"/>
        <c:varyColors val="0"/>
        <c:ser>
          <c:idx val="0"/>
          <c:order val="0"/>
          <c:tx>
            <c:strRef>
              <c:f>фот!$A$9:$B$9</c:f>
              <c:strCache>
                <c:ptCount val="2"/>
                <c:pt idx="0">
                  <c:v>Среднесписочная численность</c:v>
                </c:pt>
                <c:pt idx="1">
                  <c:v>чел.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фот!$L$8:$N$8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фот!$L$9:$N$9</c:f>
              <c:numCache>
                <c:formatCode>0</c:formatCode>
                <c:ptCount val="3"/>
                <c:pt idx="0">
                  <c:v>403.66666666666663</c:v>
                </c:pt>
                <c:pt idx="1">
                  <c:v>412</c:v>
                </c:pt>
                <c:pt idx="2">
                  <c:v>405.83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5E9-481D-822E-287EAEF337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"/>
        <c:axId val="4"/>
      </c:lineChart>
      <c:catAx>
        <c:axId val="166414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ФОТ, тыс.руб.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64148560"/>
        <c:crosses val="autoZero"/>
        <c:crossBetween val="between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численность, чел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0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"/>
        <c:crosses val="max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696955714930543"/>
          <c:y val="0.20600671916010499"/>
          <c:w val="0.15414507581456771"/>
          <c:h val="0.38801280839895008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Усредненный тариф на теплоэнергию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279925919912932"/>
          <c:y val="0.11729917773561037"/>
          <c:w val="0.7933165570798496"/>
          <c:h val="0.847912713472485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экон!$A$12:$B$12</c:f>
              <c:strCache>
                <c:ptCount val="2"/>
                <c:pt idx="0">
                  <c:v>Тариф  утвержденный</c:v>
                </c:pt>
                <c:pt idx="1">
                  <c:v>руб/Гкал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экон!$K$8:$M$8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экон!$K$12:$M$12</c:f>
              <c:numCache>
                <c:formatCode>0</c:formatCode>
                <c:ptCount val="3"/>
                <c:pt idx="0">
                  <c:v>6607.16</c:v>
                </c:pt>
                <c:pt idx="1">
                  <c:v>5680.93</c:v>
                </c:pt>
                <c:pt idx="2">
                  <c:v>5818.7746267105495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5C-42F4-B990-B0A81C776F89}"/>
            </c:ext>
          </c:extLst>
        </c:ser>
        <c:ser>
          <c:idx val="1"/>
          <c:order val="1"/>
          <c:tx>
            <c:strRef>
              <c:f>экон!$A$13:$B$13</c:f>
              <c:strCache>
                <c:ptCount val="2"/>
                <c:pt idx="0">
                  <c:v>Тариф  фактический</c:v>
                </c:pt>
                <c:pt idx="1">
                  <c:v>руб/Гкал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0"/>
                  <c:y val="5.729536972435381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5C-42F4-B990-B0A81C776F89}"/>
                </c:ext>
              </c:extLst>
            </c:dLbl>
            <c:dLbl>
              <c:idx val="1"/>
              <c:layout>
                <c:manualLayout>
                  <c:x val="0"/>
                  <c:y val="1.192376269422018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85C-42F4-B990-B0A81C776F89}"/>
                </c:ext>
              </c:extLst>
            </c:dLbl>
            <c:dLbl>
              <c:idx val="2"/>
              <c:layout>
                <c:manualLayout>
                  <c:x val="0"/>
                  <c:y val="1.304007885090310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85C-42F4-B990-B0A81C776F89}"/>
                </c:ext>
              </c:extLst>
            </c:dLbl>
            <c:dLbl>
              <c:idx val="4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785C-42F4-B990-B0A81C776F89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экон!$K$8:$M$8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экон!$K$13:$M$13</c:f>
              <c:numCache>
                <c:formatCode>0</c:formatCode>
                <c:ptCount val="3"/>
                <c:pt idx="0">
                  <c:v>6265.77</c:v>
                </c:pt>
                <c:pt idx="1">
                  <c:v>6064.175807956788</c:v>
                </c:pt>
                <c:pt idx="2" formatCode="General">
                  <c:v>5926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85C-42F4-B990-B0A81C776F89}"/>
            </c:ext>
          </c:extLst>
        </c:ser>
        <c:ser>
          <c:idx val="2"/>
          <c:order val="2"/>
          <c:tx>
            <c:strRef>
              <c:f>экон!$A$14:$B$14</c:f>
              <c:strCache>
                <c:ptCount val="2"/>
                <c:pt idx="0">
                  <c:v>отклонение</c:v>
                </c:pt>
                <c:pt idx="1">
                  <c:v>руб/Гкал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экон!$K$8:$M$8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экон!$K$14:$M$14</c:f>
              <c:numCache>
                <c:formatCode>#,##0</c:formatCode>
                <c:ptCount val="3"/>
                <c:pt idx="0">
                  <c:v>341.38999999999942</c:v>
                </c:pt>
                <c:pt idx="1">
                  <c:v>-383.24580795678776</c:v>
                </c:pt>
                <c:pt idx="2">
                  <c:v>-107.22537328945054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85C-42F4-B990-B0A81C776F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4151888"/>
        <c:axId val="1"/>
      </c:barChart>
      <c:catAx>
        <c:axId val="1664151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руб/Гкал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641518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6353277008257174E-2"/>
          <c:y val="0.92830060799362102"/>
          <c:w val="0.80586439833706913"/>
          <c:h val="5.063468332281251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0C729-0CF6-44C4-AEC8-A4AACE13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12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Эверстов Я.Г.</cp:lastModifiedBy>
  <cp:revision>10</cp:revision>
  <cp:lastPrinted>2015-11-24T01:06:00Z</cp:lastPrinted>
  <dcterms:created xsi:type="dcterms:W3CDTF">2022-06-22T05:25:00Z</dcterms:created>
  <dcterms:modified xsi:type="dcterms:W3CDTF">2022-06-29T01:29:00Z</dcterms:modified>
</cp:coreProperties>
</file>