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94" w:rsidRPr="00D97894" w:rsidRDefault="00D97894" w:rsidP="00D978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A3F46" w:rsidRPr="004A3F46" w:rsidRDefault="00D97894" w:rsidP="004A3F46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F46">
        <w:rPr>
          <w:rFonts w:ascii="Times New Roman" w:hAnsi="Times New Roman" w:cs="Times New Roman"/>
          <w:b/>
          <w:sz w:val="24"/>
          <w:szCs w:val="24"/>
          <w:lang w:eastAsia="ru-RU"/>
        </w:rPr>
        <w:t>к  бухгалтерскому балансу</w:t>
      </w:r>
      <w:r w:rsidR="00907EA6" w:rsidRPr="004A3F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7894" w:rsidRPr="004A3F46" w:rsidRDefault="00D97894" w:rsidP="004A3F46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F46">
        <w:rPr>
          <w:rFonts w:ascii="Times New Roman" w:hAnsi="Times New Roman" w:cs="Times New Roman"/>
          <w:b/>
          <w:sz w:val="24"/>
          <w:szCs w:val="24"/>
          <w:lang w:eastAsia="ru-RU"/>
        </w:rPr>
        <w:t>за 2016 год</w:t>
      </w:r>
    </w:p>
    <w:p w:rsidR="00D97894" w:rsidRPr="004A3F46" w:rsidRDefault="00E42D8E" w:rsidP="004A3F46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F46">
        <w:rPr>
          <w:rFonts w:ascii="Times New Roman" w:hAnsi="Times New Roman" w:cs="Times New Roman"/>
          <w:b/>
          <w:sz w:val="24"/>
          <w:szCs w:val="24"/>
          <w:lang w:eastAsia="ru-RU"/>
        </w:rPr>
        <w:t>Акционерного о</w:t>
      </w:r>
      <w:r w:rsidR="00D97894" w:rsidRPr="004A3F46">
        <w:rPr>
          <w:rFonts w:ascii="Times New Roman" w:hAnsi="Times New Roman" w:cs="Times New Roman"/>
          <w:b/>
          <w:sz w:val="24"/>
          <w:szCs w:val="24"/>
          <w:lang w:eastAsia="ru-RU"/>
        </w:rPr>
        <w:t>бществ</w:t>
      </w:r>
      <w:r w:rsidRPr="004A3F46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D97894" w:rsidRPr="004A3F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4A3F46">
        <w:rPr>
          <w:rFonts w:ascii="Times New Roman" w:hAnsi="Times New Roman" w:cs="Times New Roman"/>
          <w:b/>
          <w:sz w:val="24"/>
          <w:szCs w:val="24"/>
          <w:lang w:eastAsia="ru-RU"/>
        </w:rPr>
        <w:t>Намкоммунтеплоэнерго»</w:t>
      </w:r>
    </w:p>
    <w:p w:rsidR="004A3F46" w:rsidRDefault="004A3F46" w:rsidP="004A3F46">
      <w:pPr>
        <w:pStyle w:val="aa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7894" w:rsidRPr="004A3F46" w:rsidRDefault="00D97894" w:rsidP="004A3F46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F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Основные сведения об организации</w:t>
      </w:r>
    </w:p>
    <w:p w:rsidR="00D97894" w:rsidRPr="004A3F46" w:rsidRDefault="00D97894" w:rsidP="004A3F46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Дата государственной регистрации: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 «1</w:t>
      </w:r>
      <w:r w:rsidR="00E42D8E" w:rsidRPr="004A3F4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42D8E" w:rsidRPr="004A3F46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E42D8E" w:rsidRPr="004A3F4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97894" w:rsidRPr="004A3F46" w:rsidRDefault="00D97894" w:rsidP="004A3F46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46">
        <w:rPr>
          <w:rFonts w:ascii="Times New Roman" w:hAnsi="Times New Roman" w:cs="Times New Roman"/>
          <w:sz w:val="24"/>
          <w:szCs w:val="24"/>
          <w:lang w:eastAsia="ru-RU"/>
        </w:rPr>
        <w:t>ИНН: 1</w:t>
      </w:r>
      <w:r w:rsidR="00E42D8E" w:rsidRPr="004A3F46">
        <w:rPr>
          <w:rFonts w:ascii="Times New Roman" w:hAnsi="Times New Roman" w:cs="Times New Roman"/>
          <w:sz w:val="24"/>
          <w:szCs w:val="24"/>
          <w:lang w:eastAsia="ru-RU"/>
        </w:rPr>
        <w:t>417008773</w:t>
      </w:r>
    </w:p>
    <w:p w:rsidR="00D97894" w:rsidRPr="004A3F46" w:rsidRDefault="00D97894" w:rsidP="004A3F46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КПП: </w:t>
      </w:r>
      <w:r w:rsidR="00E42D8E" w:rsidRPr="004A3F46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42D8E" w:rsidRPr="004A3F46">
        <w:rPr>
          <w:rFonts w:ascii="Times New Roman" w:hAnsi="Times New Roman" w:cs="Times New Roman"/>
          <w:sz w:val="24"/>
          <w:szCs w:val="24"/>
          <w:lang w:eastAsia="ru-RU"/>
        </w:rPr>
        <w:t>701001</w:t>
      </w:r>
    </w:p>
    <w:p w:rsidR="00D97894" w:rsidRPr="00153CA5" w:rsidRDefault="00D97894" w:rsidP="004A3F46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Зарегистрирован в </w:t>
      </w:r>
      <w:r w:rsidR="00240561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Межрайонной инспекции </w:t>
      </w:r>
      <w:r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ФНС</w:t>
      </w:r>
      <w:r w:rsidR="005112A6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240561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112A6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5 </w:t>
      </w:r>
      <w:r w:rsidR="00240561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Р</w:t>
      </w:r>
      <w:r w:rsidR="005112A6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С(Я) г</w:t>
      </w:r>
      <w:proofErr w:type="gramStart"/>
      <w:r w:rsidR="005112A6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.Я</w:t>
      </w:r>
      <w:proofErr w:type="gramEnd"/>
      <w:r w:rsidR="005112A6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кутск</w:t>
      </w:r>
    </w:p>
    <w:p w:rsidR="00D97894" w:rsidRPr="004A3F46" w:rsidRDefault="00D97894" w:rsidP="00153CA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CA5">
        <w:rPr>
          <w:rFonts w:ascii="Times New Roman" w:hAnsi="Times New Roman" w:cs="Times New Roman"/>
          <w:sz w:val="24"/>
          <w:szCs w:val="24"/>
          <w:lang w:eastAsia="ru-RU"/>
        </w:rPr>
        <w:t>Бухгалтерск</w:t>
      </w:r>
      <w:r w:rsidR="00240561" w:rsidRPr="00153CA5">
        <w:rPr>
          <w:rFonts w:ascii="Times New Roman" w:hAnsi="Times New Roman" w:cs="Times New Roman"/>
          <w:sz w:val="24"/>
          <w:szCs w:val="24"/>
          <w:lang w:eastAsia="ru-RU"/>
        </w:rPr>
        <w:t>ий баланс</w:t>
      </w:r>
      <w:r w:rsidR="00240561"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F46">
        <w:rPr>
          <w:rFonts w:ascii="Times New Roman" w:hAnsi="Times New Roman" w:cs="Times New Roman"/>
          <w:sz w:val="24"/>
          <w:szCs w:val="24"/>
          <w:lang w:eastAsia="ru-RU"/>
        </w:rPr>
        <w:t>исходя из действующих правил</w:t>
      </w:r>
      <w:proofErr w:type="gramEnd"/>
      <w:r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 бухгалтерского учета и отчетности и Федерального закона от 6 декабря 2011 г. № 402 -ФЗ «О бухгалтерском учете». </w:t>
      </w:r>
    </w:p>
    <w:p w:rsidR="00240561" w:rsidRPr="004A3F46" w:rsidRDefault="00240561" w:rsidP="004A3F46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Уставн</w:t>
      </w:r>
      <w:r w:rsid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ый</w:t>
      </w:r>
      <w:r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капитал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общества на 3</w:t>
      </w:r>
      <w:r w:rsidR="0035783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5783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4A3F46">
        <w:rPr>
          <w:rFonts w:ascii="Times New Roman" w:hAnsi="Times New Roman" w:cs="Times New Roman"/>
          <w:sz w:val="24"/>
          <w:szCs w:val="24"/>
          <w:lang w:eastAsia="ru-RU"/>
        </w:rPr>
        <w:t>.2016 г. составляет 14 661 тыс</w:t>
      </w:r>
      <w:proofErr w:type="gramStart"/>
      <w:r w:rsidRPr="004A3F46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F46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p w:rsidR="00D97894" w:rsidRPr="004A3F46" w:rsidRDefault="00D97894" w:rsidP="004A3F46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Основной  вид деятельности общества</w:t>
      </w:r>
      <w:r w:rsidR="00240561" w:rsidRPr="00153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240561" w:rsidRPr="004A3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3CA5">
        <w:rPr>
          <w:rFonts w:ascii="Times New Roman" w:hAnsi="Times New Roman" w:cs="Times New Roman"/>
          <w:sz w:val="24"/>
          <w:szCs w:val="24"/>
          <w:lang w:eastAsia="ru-RU"/>
        </w:rPr>
        <w:t xml:space="preserve">ОКВЭД </w:t>
      </w:r>
      <w:r w:rsidR="00A90C53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240561" w:rsidRPr="004A3F46">
        <w:rPr>
          <w:rFonts w:ascii="Times New Roman" w:hAnsi="Times New Roman" w:cs="Times New Roman"/>
          <w:sz w:val="24"/>
          <w:szCs w:val="24"/>
          <w:lang w:eastAsia="ru-RU"/>
        </w:rPr>
        <w:t>.30 - производство, передача и распределение пара и горячей воды.</w:t>
      </w:r>
    </w:p>
    <w:p w:rsidR="00A00CAA" w:rsidRDefault="004661C8" w:rsidP="00A00CAA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2.Основные положения учетной политики</w:t>
      </w:r>
    </w:p>
    <w:p w:rsidR="004661C8" w:rsidRDefault="004661C8" w:rsidP="00A00CAA">
      <w:pPr>
        <w:shd w:val="clear" w:color="auto" w:fill="FFFFFF"/>
        <w:spacing w:before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Учётная политика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 приказом генерального директора от 3</w:t>
      </w:r>
      <w:r w:rsidR="00A2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.12.2015г. </w:t>
      </w:r>
      <w:r w:rsidR="00A0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458.</w:t>
      </w:r>
      <w:r w:rsidR="00A0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Первичные учетные документы принимаются к учету, в соответствии с требованиями п.2 ст.9 закона 129-ФЗ «О бухгалтерской учете», п.13 «Положения о ведению бухгалтерского учета и бухгалтерской отчетности в РФ» утвержденным приказом Минфина РФ от 29.07.1998г. № 34-н.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обеспечения своевременного составления бухгалтерской отчетности применяется график документооборота первичных учетных документов подтверждающих факты финансовой и хозяйственной деятельности</w:t>
      </w:r>
      <w:r w:rsidR="00A00CAA">
        <w:rPr>
          <w:rFonts w:ascii="Times New Roman" w:hAnsi="Times New Roman" w:cs="Times New Roman"/>
          <w:sz w:val="24"/>
          <w:szCs w:val="24"/>
        </w:rPr>
        <w:t>.</w:t>
      </w:r>
      <w:r w:rsidRPr="00466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1C8" w:rsidRPr="00A00CAA" w:rsidRDefault="004661C8" w:rsidP="004661C8">
      <w:pPr>
        <w:spacing w:after="0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A00CAA">
        <w:rPr>
          <w:rFonts w:ascii="Times New Roman" w:hAnsi="Times New Roman" w:cs="Times New Roman"/>
          <w:sz w:val="24"/>
          <w:szCs w:val="24"/>
          <w:u w:val="single"/>
        </w:rPr>
        <w:t>Учет основных средств.</w:t>
      </w:r>
    </w:p>
    <w:p w:rsidR="004661C8" w:rsidRDefault="004661C8" w:rsidP="004661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Единицей бухгалтерского учета основных средств является инвентарный объект. Инвентарным объектом основных средств: признается объект со всеми приспособлениями и принадлежностями или отдельный конструктивно обособленный предмет, предназначенный для выполнения для выполнения определенной работы.</w:t>
      </w:r>
    </w:p>
    <w:p w:rsidR="00D22088" w:rsidRPr="00A00CAA" w:rsidRDefault="00D22088" w:rsidP="00D220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0CAA">
        <w:rPr>
          <w:rFonts w:ascii="Times New Roman" w:hAnsi="Times New Roman" w:cs="Times New Roman"/>
          <w:sz w:val="24"/>
          <w:szCs w:val="24"/>
          <w:u w:val="single"/>
        </w:rPr>
        <w:t>Амортизация основных средств:</w:t>
      </w:r>
    </w:p>
    <w:p w:rsidR="00D22088" w:rsidRDefault="00D22088" w:rsidP="004661C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Амортизация основных средств начисляется линейным способом исходя из первоначальной (восстановительной) стоимости объектов основных средств и нормы амортизации, исходя из срока полезного использования этого объекта. Амортизация по автотранспортным средствам начисляется по каждой единице автотранспортного средства в аналитике.</w:t>
      </w:r>
    </w:p>
    <w:p w:rsidR="004661C8" w:rsidRPr="00A00CAA" w:rsidRDefault="004661C8" w:rsidP="004661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1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00CAA">
        <w:rPr>
          <w:rFonts w:ascii="Times New Roman" w:hAnsi="Times New Roman" w:cs="Times New Roman"/>
          <w:sz w:val="24"/>
          <w:szCs w:val="24"/>
          <w:u w:val="single"/>
        </w:rPr>
        <w:t>Затраты объектов основных средств:</w:t>
      </w:r>
    </w:p>
    <w:p w:rsidR="004661C8" w:rsidRDefault="004661C8" w:rsidP="004661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восстановление (текущий ремонт) объекта основных средств отражаются в бухгалтерском учете отчетного периода, к которому они относятся.</w:t>
      </w:r>
    </w:p>
    <w:p w:rsidR="004661C8" w:rsidRDefault="004661C8" w:rsidP="004661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Затраты на модернизацию и реконструкцию объекта основных средств после их окончания  увеличивают первоначальную стоимость такого объекта, если в результате модернизации и реконструкции улучшаются (повышаются) первоначально принятые нормативные показатели функционирования (срок полезного использования, мощность, качество применения и т.п.) объекта основных средств в соответствии п.27 ПБУ 6/01 «Учет основных средств».</w:t>
      </w:r>
      <w:proofErr w:type="gramEnd"/>
    </w:p>
    <w:p w:rsidR="00F33231" w:rsidRDefault="00F33231" w:rsidP="00D2208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2088" w:rsidRPr="00A00CAA" w:rsidRDefault="004661C8" w:rsidP="00D220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0CAA">
        <w:rPr>
          <w:rFonts w:ascii="Times New Roman" w:hAnsi="Times New Roman" w:cs="Times New Roman"/>
          <w:sz w:val="24"/>
          <w:szCs w:val="24"/>
          <w:u w:val="single"/>
        </w:rPr>
        <w:lastRenderedPageBreak/>
        <w:t>Учет объектов по концессионному соглашению.</w:t>
      </w:r>
    </w:p>
    <w:p w:rsidR="004661C8" w:rsidRDefault="004661C8" w:rsidP="00D220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полученное по концессионному соглашению  учитыва</w:t>
      </w:r>
      <w:r w:rsidR="00A24C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на балансе Концессионера (в соответствии с 115-ФЗ «О концессионных соглашениях») на счете 01.08, Объекты недвижимости,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зарегистрированы. По балансовой стоимости через 76,09 счет МО «Намский улус» с одновременным учетом амортизации по кредиту 01.02 счета. В пассиве баланса предприятия учитываются как прочие долгосрочные обязательства на основании «актов приема передачи» сторон. Указанная передача должна сопровождаться предоставлением концессионеру информации, а так же технической и кадастровой документации на передаваемые объекты. В случае отсутствия технической или кадастровой документации, концессионер восстанавливает недостающую документацию,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компенсирует затраты, понесенные концессионером на разработку документации.</w:t>
      </w:r>
    </w:p>
    <w:p w:rsidR="00A00CAA" w:rsidRPr="00A00CAA" w:rsidRDefault="004661C8" w:rsidP="004661C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0CAA">
        <w:rPr>
          <w:rFonts w:ascii="Times New Roman" w:hAnsi="Times New Roman" w:cs="Times New Roman"/>
          <w:i/>
          <w:sz w:val="24"/>
          <w:szCs w:val="24"/>
          <w:u w:val="single"/>
        </w:rPr>
        <w:t>Амортизации по переданным объектам начисляется ежемесячно.</w:t>
      </w:r>
    </w:p>
    <w:p w:rsidR="004661C8" w:rsidRDefault="004661C8" w:rsidP="00A00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Концессионер несет расходы на поддержание объекта концессионного имущества с исправном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его содержание, текущий и капитальный ремонт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6 п. 2 ст. 8 Закона о концессиях). Затраты на ремо</w:t>
      </w:r>
      <w:r w:rsidR="00803E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 относят в себестоимость по основному производству.</w:t>
      </w:r>
    </w:p>
    <w:p w:rsidR="00D22088" w:rsidRPr="00A00CAA" w:rsidRDefault="00D22088" w:rsidP="00D22088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0CAA">
        <w:rPr>
          <w:rFonts w:ascii="Times New Roman" w:hAnsi="Times New Roman" w:cs="Times New Roman"/>
          <w:sz w:val="24"/>
          <w:szCs w:val="24"/>
        </w:rPr>
        <w:t xml:space="preserve"> </w:t>
      </w:r>
      <w:r w:rsidRPr="00A00CAA">
        <w:rPr>
          <w:rFonts w:ascii="Times New Roman" w:hAnsi="Times New Roman" w:cs="Times New Roman"/>
          <w:sz w:val="24"/>
          <w:szCs w:val="24"/>
          <w:u w:val="single"/>
        </w:rPr>
        <w:t>Учет займов и кредитов.</w:t>
      </w:r>
    </w:p>
    <w:p w:rsidR="00D22088" w:rsidRDefault="00D22088" w:rsidP="00D220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Учет ведется по видам займов и кредитов, по кредитным организациям по отдельным видам договоров. Единица финансовых вложений – рубль. В балансе предприятия разделяются на краткосрочные – до одного года, и долгосрочные свыше 1 года обязательства. Проценты </w:t>
      </w:r>
      <w:r w:rsidR="00F33231">
        <w:rPr>
          <w:rFonts w:ascii="Times New Roman" w:hAnsi="Times New Roman" w:cs="Times New Roman"/>
          <w:sz w:val="24"/>
          <w:szCs w:val="24"/>
        </w:rPr>
        <w:t xml:space="preserve">по займам и кредитам </w:t>
      </w:r>
      <w:r>
        <w:rPr>
          <w:rFonts w:ascii="Times New Roman" w:hAnsi="Times New Roman" w:cs="Times New Roman"/>
          <w:sz w:val="24"/>
          <w:szCs w:val="24"/>
        </w:rPr>
        <w:t xml:space="preserve">отражаются на </w:t>
      </w:r>
      <w:r w:rsidR="00F33231">
        <w:rPr>
          <w:rFonts w:ascii="Times New Roman" w:hAnsi="Times New Roman" w:cs="Times New Roman"/>
          <w:sz w:val="24"/>
          <w:szCs w:val="24"/>
        </w:rPr>
        <w:t>счете 91.02 прочие расходы</w:t>
      </w:r>
      <w:proofErr w:type="gramStart"/>
      <w:r w:rsidR="00F33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3E43" w:rsidRDefault="00803E43" w:rsidP="00D220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088" w:rsidRDefault="00D22088" w:rsidP="00D220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3.Структура баланса</w:t>
      </w:r>
    </w:p>
    <w:p w:rsidR="0015190B" w:rsidRPr="0015190B" w:rsidRDefault="0015190B" w:rsidP="00153C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5190B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EC370B">
        <w:rPr>
          <w:rFonts w:ascii="Times New Roman" w:hAnsi="Times New Roman" w:cs="Times New Roman"/>
          <w:sz w:val="24"/>
          <w:szCs w:val="24"/>
        </w:rPr>
        <w:t>актива</w:t>
      </w:r>
      <w:r w:rsidRPr="0015190B">
        <w:rPr>
          <w:rFonts w:ascii="Times New Roman" w:hAnsi="Times New Roman" w:cs="Times New Roman"/>
          <w:sz w:val="24"/>
          <w:szCs w:val="24"/>
        </w:rPr>
        <w:t xml:space="preserve">  на 3</w:t>
      </w:r>
      <w:r w:rsidR="00A24CCC">
        <w:rPr>
          <w:rFonts w:ascii="Times New Roman" w:hAnsi="Times New Roman" w:cs="Times New Roman"/>
          <w:sz w:val="24"/>
          <w:szCs w:val="24"/>
        </w:rPr>
        <w:t>1</w:t>
      </w:r>
      <w:r w:rsidRPr="0015190B">
        <w:rPr>
          <w:rFonts w:ascii="Times New Roman" w:hAnsi="Times New Roman" w:cs="Times New Roman"/>
          <w:sz w:val="24"/>
          <w:szCs w:val="24"/>
        </w:rPr>
        <w:t>.</w:t>
      </w:r>
      <w:r w:rsidR="00A24CCC">
        <w:rPr>
          <w:rFonts w:ascii="Times New Roman" w:hAnsi="Times New Roman" w:cs="Times New Roman"/>
          <w:sz w:val="24"/>
          <w:szCs w:val="24"/>
        </w:rPr>
        <w:t>12</w:t>
      </w:r>
      <w:r w:rsidRPr="0015190B">
        <w:rPr>
          <w:rFonts w:ascii="Times New Roman" w:hAnsi="Times New Roman" w:cs="Times New Roman"/>
          <w:sz w:val="24"/>
          <w:szCs w:val="24"/>
        </w:rPr>
        <w:t>.2016 г.: 8</w:t>
      </w:r>
      <w:r w:rsidR="00803E43">
        <w:rPr>
          <w:rFonts w:ascii="Times New Roman" w:hAnsi="Times New Roman" w:cs="Times New Roman"/>
          <w:sz w:val="24"/>
          <w:szCs w:val="24"/>
        </w:rPr>
        <w:t>5</w:t>
      </w:r>
      <w:r w:rsidRPr="0015190B">
        <w:rPr>
          <w:rFonts w:ascii="Times New Roman" w:hAnsi="Times New Roman" w:cs="Times New Roman"/>
          <w:sz w:val="24"/>
          <w:szCs w:val="24"/>
        </w:rPr>
        <w:t>,</w:t>
      </w:r>
      <w:r w:rsidR="00D53FA0">
        <w:rPr>
          <w:rFonts w:ascii="Times New Roman" w:hAnsi="Times New Roman" w:cs="Times New Roman"/>
          <w:sz w:val="24"/>
          <w:szCs w:val="24"/>
        </w:rPr>
        <w:t xml:space="preserve">3 </w:t>
      </w:r>
      <w:r w:rsidRPr="0015190B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15190B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15190B">
        <w:rPr>
          <w:rFonts w:ascii="Times New Roman" w:hAnsi="Times New Roman" w:cs="Times New Roman"/>
          <w:sz w:val="24"/>
          <w:szCs w:val="24"/>
        </w:rPr>
        <w:t xml:space="preserve"> активов и 1</w:t>
      </w:r>
      <w:r w:rsidR="00803E43">
        <w:rPr>
          <w:rFonts w:ascii="Times New Roman" w:hAnsi="Times New Roman" w:cs="Times New Roman"/>
          <w:sz w:val="24"/>
          <w:szCs w:val="24"/>
        </w:rPr>
        <w:t>4</w:t>
      </w:r>
      <w:r w:rsidRPr="0015190B">
        <w:rPr>
          <w:rFonts w:ascii="Times New Roman" w:hAnsi="Times New Roman" w:cs="Times New Roman"/>
          <w:sz w:val="24"/>
          <w:szCs w:val="24"/>
        </w:rPr>
        <w:t>,</w:t>
      </w:r>
      <w:r w:rsidR="00803E43">
        <w:rPr>
          <w:rFonts w:ascii="Times New Roman" w:hAnsi="Times New Roman" w:cs="Times New Roman"/>
          <w:sz w:val="24"/>
          <w:szCs w:val="24"/>
        </w:rPr>
        <w:t>7</w:t>
      </w:r>
      <w:r w:rsidR="00D53FA0">
        <w:rPr>
          <w:rFonts w:ascii="Times New Roman" w:hAnsi="Times New Roman" w:cs="Times New Roman"/>
          <w:sz w:val="24"/>
          <w:szCs w:val="24"/>
        </w:rPr>
        <w:t xml:space="preserve"> </w:t>
      </w:r>
      <w:r w:rsidRPr="0015190B">
        <w:rPr>
          <w:rFonts w:ascii="Times New Roman" w:hAnsi="Times New Roman" w:cs="Times New Roman"/>
          <w:sz w:val="24"/>
          <w:szCs w:val="24"/>
        </w:rPr>
        <w:t>% оборотных средств. По сравнению с базовым периодом (на 3</w:t>
      </w:r>
      <w:r w:rsidR="00A24CCC">
        <w:rPr>
          <w:rFonts w:ascii="Times New Roman" w:hAnsi="Times New Roman" w:cs="Times New Roman"/>
          <w:sz w:val="24"/>
          <w:szCs w:val="24"/>
        </w:rPr>
        <w:t>1</w:t>
      </w:r>
      <w:r w:rsidRPr="0015190B">
        <w:rPr>
          <w:rFonts w:ascii="Times New Roman" w:hAnsi="Times New Roman" w:cs="Times New Roman"/>
          <w:sz w:val="24"/>
          <w:szCs w:val="24"/>
        </w:rPr>
        <w:t>.</w:t>
      </w:r>
      <w:r w:rsidR="00A24CCC">
        <w:rPr>
          <w:rFonts w:ascii="Times New Roman" w:hAnsi="Times New Roman" w:cs="Times New Roman"/>
          <w:sz w:val="24"/>
          <w:szCs w:val="24"/>
        </w:rPr>
        <w:t>12</w:t>
      </w:r>
      <w:r w:rsidRPr="0015190B">
        <w:rPr>
          <w:rFonts w:ascii="Times New Roman" w:hAnsi="Times New Roman" w:cs="Times New Roman"/>
          <w:sz w:val="24"/>
          <w:szCs w:val="24"/>
        </w:rPr>
        <w:t xml:space="preserve">.2015 г.) стоимость всех активов возросла на </w:t>
      </w:r>
      <w:r w:rsidR="00D53FA0">
        <w:rPr>
          <w:rFonts w:ascii="Times New Roman" w:hAnsi="Times New Roman" w:cs="Times New Roman"/>
          <w:sz w:val="24"/>
          <w:szCs w:val="24"/>
        </w:rPr>
        <w:t xml:space="preserve"> 3 </w:t>
      </w:r>
      <w:r w:rsidRPr="0015190B">
        <w:rPr>
          <w:rFonts w:ascii="Times New Roman" w:hAnsi="Times New Roman" w:cs="Times New Roman"/>
          <w:sz w:val="24"/>
          <w:szCs w:val="24"/>
        </w:rPr>
        <w:t>%</w:t>
      </w:r>
      <w:r w:rsidR="00D53FA0">
        <w:rPr>
          <w:rFonts w:ascii="Times New Roman" w:hAnsi="Times New Roman" w:cs="Times New Roman"/>
          <w:sz w:val="24"/>
          <w:szCs w:val="24"/>
        </w:rPr>
        <w:t xml:space="preserve"> </w:t>
      </w:r>
      <w:r w:rsidRPr="0015190B">
        <w:rPr>
          <w:rFonts w:ascii="Times New Roman" w:hAnsi="Times New Roman" w:cs="Times New Roman"/>
          <w:sz w:val="24"/>
          <w:szCs w:val="24"/>
        </w:rPr>
        <w:t xml:space="preserve">, то есть на </w:t>
      </w:r>
      <w:r w:rsidR="00803E43">
        <w:rPr>
          <w:rFonts w:ascii="Times New Roman" w:hAnsi="Times New Roman" w:cs="Times New Roman"/>
          <w:sz w:val="24"/>
          <w:szCs w:val="24"/>
        </w:rPr>
        <w:t>23 917</w:t>
      </w:r>
      <w:r w:rsidRPr="0015190B">
        <w:rPr>
          <w:rFonts w:ascii="Times New Roman" w:hAnsi="Times New Roman" w:cs="Times New Roman"/>
          <w:sz w:val="24"/>
          <w:szCs w:val="24"/>
        </w:rPr>
        <w:t>,0 тыс. руб.</w:t>
      </w:r>
    </w:p>
    <w:p w:rsidR="00291D4A" w:rsidRDefault="0015190B" w:rsidP="00291D4A">
      <w:pPr>
        <w:pStyle w:val="82"/>
        <w:shd w:val="clear" w:color="auto" w:fill="FFFFFF"/>
        <w:jc w:val="both"/>
      </w:pPr>
      <w:r w:rsidRPr="0015190B">
        <w:t>Стоимость имущества изменилась:</w:t>
      </w:r>
    </w:p>
    <w:p w:rsidR="0049372F" w:rsidRPr="00EC370B" w:rsidRDefault="0015190B" w:rsidP="00291D4A">
      <w:pPr>
        <w:pStyle w:val="82"/>
        <w:shd w:val="clear" w:color="auto" w:fill="FFFFFF"/>
        <w:jc w:val="both"/>
      </w:pPr>
      <w:r w:rsidRPr="00EC370B">
        <w:t xml:space="preserve">из-за увеличения балансовой стоимости: краткосрочной дебиторской задолженности на </w:t>
      </w:r>
      <w:r w:rsidR="0049372F" w:rsidRPr="00EC370B">
        <w:t xml:space="preserve">47,5 </w:t>
      </w:r>
      <w:r w:rsidRPr="00EC370B">
        <w:t>%,</w:t>
      </w:r>
      <w:r w:rsidR="0049372F" w:rsidRPr="00EC370B">
        <w:t xml:space="preserve"> прочих оборотных активов на </w:t>
      </w:r>
      <w:r w:rsidR="00EC370B" w:rsidRPr="00EC370B">
        <w:t>3</w:t>
      </w:r>
      <w:r w:rsidR="0049372F" w:rsidRPr="00EC370B">
        <w:t>,</w:t>
      </w:r>
      <w:r w:rsidR="00EC370B" w:rsidRPr="00EC370B">
        <w:t xml:space="preserve">6 </w:t>
      </w:r>
      <w:r w:rsidR="0049372F" w:rsidRPr="00EC370B">
        <w:t>%,</w:t>
      </w:r>
      <w:r w:rsidRPr="00EC370B">
        <w:t xml:space="preserve"> </w:t>
      </w:r>
      <w:r w:rsidR="00EC370B" w:rsidRPr="00EC370B">
        <w:t>денежных средств на 83,7%;</w:t>
      </w:r>
    </w:p>
    <w:p w:rsidR="0015190B" w:rsidRPr="0015190B" w:rsidRDefault="0049372F" w:rsidP="00EC370B">
      <w:pPr>
        <w:pStyle w:val="82"/>
        <w:shd w:val="clear" w:color="auto" w:fill="FFFFFF"/>
        <w:jc w:val="both"/>
      </w:pPr>
      <w:r w:rsidRPr="00EC370B">
        <w:t xml:space="preserve">из-за уменьшения балансовой стоимости: </w:t>
      </w:r>
      <w:r w:rsidR="0015190B" w:rsidRPr="00EC370B">
        <w:t xml:space="preserve">основных средств на </w:t>
      </w:r>
      <w:r w:rsidRPr="00EC370B">
        <w:t xml:space="preserve">1 </w:t>
      </w:r>
      <w:r w:rsidR="0015190B" w:rsidRPr="00EC370B">
        <w:t xml:space="preserve">%, </w:t>
      </w:r>
      <w:r w:rsidRPr="00EC370B">
        <w:t>НДС по приобретенным ценностям на 212,5 %</w:t>
      </w:r>
      <w:r w:rsidR="00EC370B" w:rsidRPr="00EC370B">
        <w:t>.</w:t>
      </w:r>
      <w:r w:rsidR="0015190B" w:rsidRPr="0015190B">
        <w:t xml:space="preserve"> </w:t>
      </w:r>
    </w:p>
    <w:p w:rsidR="0015190B" w:rsidRPr="0015190B" w:rsidRDefault="00D53FA0" w:rsidP="00153C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90B" w:rsidRPr="0015190B">
        <w:rPr>
          <w:rFonts w:ascii="Times New Roman" w:hAnsi="Times New Roman" w:cs="Times New Roman"/>
          <w:sz w:val="24"/>
          <w:szCs w:val="24"/>
        </w:rPr>
        <w:t>В отчетном периоде балансовая стоимость имущества ниже, чем ее среднее значение</w:t>
      </w:r>
      <w:r>
        <w:rPr>
          <w:rFonts w:ascii="Times New Roman" w:hAnsi="Times New Roman" w:cs="Times New Roman"/>
          <w:sz w:val="24"/>
          <w:szCs w:val="24"/>
        </w:rPr>
        <w:t xml:space="preserve"> (686 746,5</w:t>
      </w:r>
      <w:r w:rsidRPr="0015190B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5190B" w:rsidRPr="0015190B">
        <w:rPr>
          <w:rFonts w:ascii="Times New Roman" w:hAnsi="Times New Roman" w:cs="Times New Roman"/>
          <w:sz w:val="24"/>
          <w:szCs w:val="24"/>
        </w:rPr>
        <w:t xml:space="preserve"> с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190B" w:rsidRPr="00151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5190B" w:rsidRPr="0015190B">
        <w:rPr>
          <w:rFonts w:ascii="Times New Roman" w:hAnsi="Times New Roman" w:cs="Times New Roman"/>
          <w:sz w:val="24"/>
          <w:szCs w:val="24"/>
        </w:rPr>
        <w:t>.2015 г. по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190B" w:rsidRPr="00151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5190B" w:rsidRPr="0015190B">
        <w:rPr>
          <w:rFonts w:ascii="Times New Roman" w:hAnsi="Times New Roman" w:cs="Times New Roman"/>
          <w:sz w:val="24"/>
          <w:szCs w:val="24"/>
        </w:rPr>
        <w:t xml:space="preserve">.2016 г. </w:t>
      </w:r>
      <w:r>
        <w:rPr>
          <w:rFonts w:ascii="Times New Roman" w:hAnsi="Times New Roman" w:cs="Times New Roman"/>
          <w:sz w:val="24"/>
          <w:szCs w:val="24"/>
        </w:rPr>
        <w:t xml:space="preserve"> на 2 951,5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5190B" w:rsidRPr="0015190B" w:rsidRDefault="0015190B" w:rsidP="00153C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5190B">
        <w:rPr>
          <w:rFonts w:ascii="Times New Roman" w:hAnsi="Times New Roman" w:cs="Times New Roman"/>
          <w:sz w:val="24"/>
          <w:szCs w:val="24"/>
        </w:rPr>
        <w:t xml:space="preserve">Ключевые активы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15190B">
        <w:rPr>
          <w:rFonts w:ascii="Times New Roman" w:hAnsi="Times New Roman" w:cs="Times New Roman"/>
          <w:sz w:val="24"/>
          <w:szCs w:val="24"/>
        </w:rPr>
        <w:t xml:space="preserve"> (доля свыше 10% в валюте баланса) в отчетном периоде:</w:t>
      </w:r>
    </w:p>
    <w:p w:rsidR="0015190B" w:rsidRPr="0015190B" w:rsidRDefault="0015190B" w:rsidP="00153C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0B">
        <w:rPr>
          <w:rFonts w:ascii="Times New Roman" w:hAnsi="Times New Roman" w:cs="Times New Roman"/>
          <w:sz w:val="24"/>
          <w:szCs w:val="24"/>
        </w:rPr>
        <w:t>основные средства – 8</w:t>
      </w:r>
      <w:r w:rsidR="00D53FA0">
        <w:rPr>
          <w:rFonts w:ascii="Times New Roman" w:hAnsi="Times New Roman" w:cs="Times New Roman"/>
          <w:sz w:val="24"/>
          <w:szCs w:val="24"/>
        </w:rPr>
        <w:t>5</w:t>
      </w:r>
      <w:r w:rsidRPr="0015190B">
        <w:rPr>
          <w:rFonts w:ascii="Times New Roman" w:hAnsi="Times New Roman" w:cs="Times New Roman"/>
          <w:sz w:val="24"/>
          <w:szCs w:val="24"/>
        </w:rPr>
        <w:t>,</w:t>
      </w:r>
      <w:r w:rsidR="00D53FA0">
        <w:rPr>
          <w:rFonts w:ascii="Times New Roman" w:hAnsi="Times New Roman" w:cs="Times New Roman"/>
          <w:sz w:val="24"/>
          <w:szCs w:val="24"/>
        </w:rPr>
        <w:t xml:space="preserve"> 3</w:t>
      </w:r>
      <w:r w:rsidRPr="0015190B">
        <w:rPr>
          <w:rFonts w:ascii="Times New Roman" w:hAnsi="Times New Roman" w:cs="Times New Roman"/>
          <w:sz w:val="24"/>
          <w:szCs w:val="24"/>
        </w:rPr>
        <w:t>%</w:t>
      </w:r>
    </w:p>
    <w:p w:rsidR="000B6540" w:rsidRDefault="0047154E" w:rsidP="00153CA5">
      <w:pPr>
        <w:jc w:val="both"/>
        <w:rPr>
          <w:rStyle w:val="t1"/>
          <w:rFonts w:ascii="Times New Roman" w:hAnsi="Times New Roman" w:cs="Times New Roman"/>
          <w:sz w:val="24"/>
          <w:szCs w:val="24"/>
        </w:rPr>
      </w:pPr>
      <w:r w:rsidRPr="0047154E">
        <w:rPr>
          <w:rStyle w:val="t1"/>
          <w:rFonts w:ascii="Times New Roman" w:hAnsi="Times New Roman" w:cs="Times New Roman"/>
          <w:sz w:val="24"/>
          <w:szCs w:val="24"/>
        </w:rPr>
        <w:lastRenderedPageBreak/>
        <w:t xml:space="preserve">Структура пассивов на </w:t>
      </w:r>
      <w:r>
        <w:rPr>
          <w:rStyle w:val="t1"/>
          <w:rFonts w:ascii="Times New Roman" w:hAnsi="Times New Roman" w:cs="Times New Roman"/>
          <w:sz w:val="24"/>
          <w:szCs w:val="24"/>
        </w:rPr>
        <w:t>отчетную дату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 xml:space="preserve">5,2 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 xml:space="preserve">% собственных средств, 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>87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>3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 xml:space="preserve">% долгосрочных обязательств и 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 xml:space="preserve"> 7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,</w:t>
      </w:r>
      <w:r>
        <w:rPr>
          <w:rStyle w:val="t1"/>
          <w:rFonts w:ascii="Times New Roman" w:hAnsi="Times New Roman" w:cs="Times New Roman"/>
          <w:sz w:val="24"/>
          <w:szCs w:val="24"/>
        </w:rPr>
        <w:t>4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% краткосрочных обязательств.</w:t>
      </w:r>
    </w:p>
    <w:p w:rsidR="00EC370B" w:rsidRDefault="0047154E" w:rsidP="00153CA5">
      <w:pPr>
        <w:jc w:val="both"/>
        <w:rPr>
          <w:rStyle w:val="t1"/>
          <w:rFonts w:ascii="Times New Roman" w:hAnsi="Times New Roman" w:cs="Times New Roman"/>
          <w:sz w:val="24"/>
          <w:szCs w:val="24"/>
        </w:rPr>
      </w:pPr>
      <w:r w:rsidRPr="0047154E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</w:p>
    <w:p w:rsidR="0047154E" w:rsidRPr="0047154E" w:rsidRDefault="0047154E" w:rsidP="00153CA5">
      <w:pPr>
        <w:jc w:val="both"/>
        <w:rPr>
          <w:rFonts w:ascii="Times New Roman" w:hAnsi="Times New Roman" w:cs="Times New Roman"/>
          <w:sz w:val="24"/>
          <w:szCs w:val="24"/>
        </w:rPr>
      </w:pPr>
      <w:r w:rsidRPr="0047154E">
        <w:rPr>
          <w:rStyle w:val="t1"/>
          <w:rFonts w:ascii="Times New Roman" w:hAnsi="Times New Roman" w:cs="Times New Roman"/>
          <w:sz w:val="24"/>
          <w:szCs w:val="24"/>
        </w:rPr>
        <w:t>Стоимость пассивов изменилась:</w:t>
      </w:r>
    </w:p>
    <w:p w:rsidR="0047154E" w:rsidRPr="000B6540" w:rsidRDefault="0047154E" w:rsidP="00153CA5">
      <w:pPr>
        <w:pStyle w:val="t2p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6540">
        <w:rPr>
          <w:rStyle w:val="t1"/>
          <w:rFonts w:ascii="Times New Roman" w:hAnsi="Times New Roman" w:cs="Times New Roman"/>
          <w:sz w:val="24"/>
          <w:szCs w:val="24"/>
        </w:rPr>
        <w:t xml:space="preserve">из-за увеличения балансовой стоимости: прочих долгосрочных обязательств на 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>1,6</w:t>
      </w:r>
      <w:r w:rsidRPr="000B6540">
        <w:rPr>
          <w:rStyle w:val="t1"/>
          <w:rFonts w:ascii="Times New Roman" w:hAnsi="Times New Roman" w:cs="Times New Roman"/>
          <w:sz w:val="24"/>
          <w:szCs w:val="24"/>
        </w:rPr>
        <w:t xml:space="preserve">%, </w:t>
      </w:r>
      <w:r w:rsidR="000B6540" w:rsidRPr="000B6540">
        <w:rPr>
          <w:rStyle w:val="t1"/>
          <w:rFonts w:ascii="Times New Roman" w:hAnsi="Times New Roman" w:cs="Times New Roman"/>
          <w:sz w:val="24"/>
          <w:szCs w:val="24"/>
        </w:rPr>
        <w:t xml:space="preserve">нераспределенной прибыли на 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>11,6</w:t>
      </w:r>
      <w:r w:rsidR="000B6540" w:rsidRPr="000B6540">
        <w:rPr>
          <w:rStyle w:val="t1"/>
          <w:rFonts w:ascii="Times New Roman" w:hAnsi="Times New Roman" w:cs="Times New Roman"/>
          <w:sz w:val="24"/>
          <w:szCs w:val="24"/>
        </w:rPr>
        <w:t>%,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Pr="000B6540">
        <w:rPr>
          <w:rStyle w:val="t1"/>
          <w:rFonts w:ascii="Times New Roman" w:hAnsi="Times New Roman" w:cs="Times New Roman"/>
          <w:sz w:val="24"/>
          <w:szCs w:val="24"/>
        </w:rPr>
        <w:t xml:space="preserve"> кредиторской задолженности на 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>3</w:t>
      </w:r>
      <w:r w:rsidR="004D29DE">
        <w:rPr>
          <w:rStyle w:val="t1"/>
          <w:rFonts w:ascii="Times New Roman" w:hAnsi="Times New Roman" w:cs="Times New Roman"/>
          <w:sz w:val="24"/>
          <w:szCs w:val="24"/>
        </w:rPr>
        <w:t>7</w:t>
      </w:r>
      <w:r w:rsidRPr="000B6540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EC370B">
        <w:rPr>
          <w:rStyle w:val="t1"/>
          <w:rFonts w:ascii="Times New Roman" w:hAnsi="Times New Roman" w:cs="Times New Roman"/>
          <w:sz w:val="24"/>
          <w:szCs w:val="24"/>
        </w:rPr>
        <w:t>8</w:t>
      </w:r>
      <w:r w:rsidRPr="000B6540">
        <w:rPr>
          <w:rStyle w:val="t1"/>
          <w:rFonts w:ascii="Times New Roman" w:hAnsi="Times New Roman" w:cs="Times New Roman"/>
          <w:sz w:val="24"/>
          <w:szCs w:val="24"/>
        </w:rPr>
        <w:t>%.</w:t>
      </w:r>
    </w:p>
    <w:p w:rsidR="0047154E" w:rsidRPr="0047154E" w:rsidRDefault="0047154E" w:rsidP="00153CA5">
      <w:pPr>
        <w:jc w:val="both"/>
        <w:rPr>
          <w:rFonts w:ascii="Times New Roman" w:hAnsi="Times New Roman" w:cs="Times New Roman"/>
          <w:sz w:val="24"/>
          <w:szCs w:val="24"/>
        </w:rPr>
      </w:pPr>
      <w:r w:rsidRPr="0047154E">
        <w:rPr>
          <w:rStyle w:val="t1"/>
          <w:rFonts w:ascii="Times New Roman" w:hAnsi="Times New Roman" w:cs="Times New Roman"/>
          <w:sz w:val="24"/>
          <w:szCs w:val="24"/>
        </w:rPr>
        <w:t>Сумма собственных средств по сравнению с базовым периодом (на 3</w:t>
      </w:r>
      <w:r w:rsidR="00196473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196473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.201</w:t>
      </w:r>
      <w:r w:rsidR="004D29DE">
        <w:rPr>
          <w:rStyle w:val="t1"/>
          <w:rFonts w:ascii="Times New Roman" w:hAnsi="Times New Roman" w:cs="Times New Roman"/>
          <w:sz w:val="24"/>
          <w:szCs w:val="24"/>
        </w:rPr>
        <w:t>5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 xml:space="preserve"> г.) увеличилась </w:t>
      </w:r>
      <w:r w:rsidR="00D7548D">
        <w:rPr>
          <w:rStyle w:val="t1"/>
          <w:rFonts w:ascii="Times New Roman" w:hAnsi="Times New Roman" w:cs="Times New Roman"/>
          <w:sz w:val="24"/>
          <w:szCs w:val="24"/>
        </w:rPr>
        <w:t>7</w:t>
      </w:r>
      <w:r w:rsidR="004D29DE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D7548D">
        <w:rPr>
          <w:rStyle w:val="t1"/>
          <w:rFonts w:ascii="Times New Roman" w:hAnsi="Times New Roman" w:cs="Times New Roman"/>
          <w:sz w:val="24"/>
          <w:szCs w:val="24"/>
        </w:rPr>
        <w:t>2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 xml:space="preserve">%. </w:t>
      </w:r>
    </w:p>
    <w:p w:rsidR="0047154E" w:rsidRPr="0047154E" w:rsidRDefault="0047154E" w:rsidP="00153CA5">
      <w:pPr>
        <w:jc w:val="both"/>
        <w:rPr>
          <w:rFonts w:ascii="Times New Roman" w:hAnsi="Times New Roman" w:cs="Times New Roman"/>
          <w:sz w:val="24"/>
          <w:szCs w:val="24"/>
        </w:rPr>
      </w:pPr>
      <w:r w:rsidRPr="0047154E">
        <w:rPr>
          <w:rStyle w:val="t1"/>
          <w:rFonts w:ascii="Times New Roman" w:hAnsi="Times New Roman" w:cs="Times New Roman"/>
          <w:sz w:val="24"/>
          <w:szCs w:val="24"/>
        </w:rPr>
        <w:t>На текущую дату основные источники финансирования предприятия (доля свыше 10% в пассиве баланса):</w:t>
      </w:r>
    </w:p>
    <w:p w:rsidR="0047154E" w:rsidRPr="0047154E" w:rsidRDefault="0047154E" w:rsidP="00153CA5">
      <w:pPr>
        <w:pStyle w:val="t2p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154E">
        <w:rPr>
          <w:rStyle w:val="t1"/>
          <w:rFonts w:ascii="Times New Roman" w:hAnsi="Times New Roman" w:cs="Times New Roman"/>
          <w:sz w:val="24"/>
          <w:szCs w:val="24"/>
        </w:rPr>
        <w:t>прочие долгосрочные обязательства – 6</w:t>
      </w:r>
      <w:r w:rsidR="00D7548D">
        <w:rPr>
          <w:rStyle w:val="t1"/>
          <w:rFonts w:ascii="Times New Roman" w:hAnsi="Times New Roman" w:cs="Times New Roman"/>
          <w:sz w:val="24"/>
          <w:szCs w:val="24"/>
        </w:rPr>
        <w:t>2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D7548D">
        <w:rPr>
          <w:rStyle w:val="t1"/>
          <w:rFonts w:ascii="Times New Roman" w:hAnsi="Times New Roman" w:cs="Times New Roman"/>
          <w:sz w:val="24"/>
          <w:szCs w:val="24"/>
        </w:rPr>
        <w:t xml:space="preserve">4 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%</w:t>
      </w:r>
    </w:p>
    <w:p w:rsidR="0047154E" w:rsidRPr="0047154E" w:rsidRDefault="0047154E" w:rsidP="00153CA5">
      <w:pPr>
        <w:pStyle w:val="t2p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154E">
        <w:rPr>
          <w:rStyle w:val="t1"/>
          <w:rFonts w:ascii="Times New Roman" w:hAnsi="Times New Roman" w:cs="Times New Roman"/>
          <w:sz w:val="24"/>
          <w:szCs w:val="24"/>
        </w:rPr>
        <w:t>долгосрочные заемные средства – 2</w:t>
      </w:r>
      <w:r w:rsidR="00D7548D">
        <w:rPr>
          <w:rStyle w:val="t1"/>
          <w:rFonts w:ascii="Times New Roman" w:hAnsi="Times New Roman" w:cs="Times New Roman"/>
          <w:sz w:val="24"/>
          <w:szCs w:val="24"/>
        </w:rPr>
        <w:t>4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D7548D">
        <w:rPr>
          <w:rStyle w:val="t1"/>
          <w:rFonts w:ascii="Times New Roman" w:hAnsi="Times New Roman" w:cs="Times New Roman"/>
          <w:sz w:val="24"/>
          <w:szCs w:val="24"/>
        </w:rPr>
        <w:t xml:space="preserve">9 </w:t>
      </w:r>
      <w:r w:rsidRPr="0047154E">
        <w:rPr>
          <w:rStyle w:val="t1"/>
          <w:rFonts w:ascii="Times New Roman" w:hAnsi="Times New Roman" w:cs="Times New Roman"/>
          <w:sz w:val="24"/>
          <w:szCs w:val="24"/>
        </w:rPr>
        <w:t>%</w:t>
      </w:r>
    </w:p>
    <w:p w:rsidR="0047154E" w:rsidRPr="0047154E" w:rsidRDefault="0047154E" w:rsidP="00D220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088" w:rsidRPr="003D6360" w:rsidRDefault="003D6360" w:rsidP="00D220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60">
        <w:rPr>
          <w:rFonts w:ascii="Times New Roman" w:hAnsi="Times New Roman" w:cs="Times New Roman"/>
          <w:b/>
          <w:sz w:val="24"/>
          <w:szCs w:val="24"/>
        </w:rPr>
        <w:t>4.Оценка стоимости чистых активов</w:t>
      </w:r>
    </w:p>
    <w:p w:rsidR="004661C8" w:rsidRPr="00575D79" w:rsidRDefault="00575D79" w:rsidP="00575D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5D79">
        <w:rPr>
          <w:rStyle w:val="t1"/>
          <w:rFonts w:ascii="Times New Roman" w:hAnsi="Times New Roman" w:cs="Times New Roman"/>
          <w:sz w:val="24"/>
          <w:szCs w:val="24"/>
        </w:rPr>
        <w:t>В текущем периоде (на 3</w:t>
      </w:r>
      <w:r w:rsidR="0010304A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575D79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10304A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575D79">
        <w:rPr>
          <w:rStyle w:val="t1"/>
          <w:rFonts w:ascii="Times New Roman" w:hAnsi="Times New Roman" w:cs="Times New Roman"/>
          <w:sz w:val="24"/>
          <w:szCs w:val="24"/>
        </w:rPr>
        <w:t xml:space="preserve">.2016 г.) сумма чистых активов </w:t>
      </w:r>
      <w:r w:rsidR="0010304A">
        <w:rPr>
          <w:rStyle w:val="t1"/>
          <w:rFonts w:ascii="Times New Roman" w:hAnsi="Times New Roman" w:cs="Times New Roman"/>
          <w:sz w:val="24"/>
          <w:szCs w:val="24"/>
        </w:rPr>
        <w:t>41 842</w:t>
      </w:r>
      <w:r w:rsidRPr="00575D79">
        <w:rPr>
          <w:rStyle w:val="t1"/>
          <w:rFonts w:ascii="Times New Roman" w:hAnsi="Times New Roman" w:cs="Times New Roman"/>
          <w:sz w:val="24"/>
          <w:szCs w:val="24"/>
        </w:rPr>
        <w:t xml:space="preserve">,0 тыс. руб. Это </w:t>
      </w:r>
      <w:r>
        <w:rPr>
          <w:rStyle w:val="t1"/>
          <w:rFonts w:ascii="Times New Roman" w:hAnsi="Times New Roman" w:cs="Times New Roman"/>
          <w:sz w:val="24"/>
          <w:szCs w:val="24"/>
        </w:rPr>
        <w:t xml:space="preserve">на </w:t>
      </w:r>
      <w:r w:rsidR="0010304A">
        <w:rPr>
          <w:rStyle w:val="t1"/>
          <w:rFonts w:ascii="Times New Roman" w:hAnsi="Times New Roman" w:cs="Times New Roman"/>
          <w:sz w:val="24"/>
          <w:szCs w:val="24"/>
        </w:rPr>
        <w:t>27 180</w:t>
      </w:r>
      <w:r>
        <w:rPr>
          <w:rStyle w:val="t1"/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Style w:val="t1"/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Style w:val="t1"/>
          <w:rFonts w:ascii="Times New Roman" w:hAnsi="Times New Roman" w:cs="Times New Roman"/>
          <w:sz w:val="24"/>
          <w:szCs w:val="24"/>
        </w:rPr>
        <w:t xml:space="preserve">ублей </w:t>
      </w:r>
      <w:r w:rsidRPr="00575D79">
        <w:rPr>
          <w:rStyle w:val="t1"/>
          <w:rFonts w:ascii="Times New Roman" w:hAnsi="Times New Roman" w:cs="Times New Roman"/>
          <w:sz w:val="24"/>
          <w:szCs w:val="24"/>
        </w:rPr>
        <w:t>выше уставного капитала (14661 тыс. руб.).</w:t>
      </w:r>
    </w:p>
    <w:p w:rsidR="00071FB3" w:rsidRDefault="00071FB3" w:rsidP="00071FB3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5.Анализ основных финансовых показателей</w:t>
      </w:r>
    </w:p>
    <w:p w:rsidR="00071FB3" w:rsidRPr="00153CA5" w:rsidRDefault="00071FB3" w:rsidP="00071FB3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153CA5">
        <w:rPr>
          <w:rFonts w:ascii="Times New Roman" w:hAnsi="Times New Roman" w:cs="Times New Roman"/>
          <w:sz w:val="24"/>
          <w:szCs w:val="24"/>
          <w:u w:val="single"/>
        </w:rPr>
        <w:t>Динамика показателей платежеспособности</w:t>
      </w:r>
    </w:p>
    <w:p w:rsidR="00A04FB6" w:rsidRDefault="00071FB3" w:rsidP="00071FB3">
      <w:pPr>
        <w:jc w:val="both"/>
        <w:rPr>
          <w:rStyle w:val="t1"/>
          <w:rFonts w:ascii="Times New Roman" w:hAnsi="Times New Roman" w:cs="Times New Roman"/>
          <w:sz w:val="24"/>
          <w:szCs w:val="24"/>
        </w:rPr>
      </w:pPr>
      <w:r w:rsidRPr="00071FB3">
        <w:rPr>
          <w:rStyle w:val="t1"/>
          <w:rFonts w:ascii="Times New Roman" w:hAnsi="Times New Roman" w:cs="Times New Roman"/>
          <w:b/>
          <w:sz w:val="24"/>
          <w:szCs w:val="24"/>
        </w:rPr>
        <w:t>Коэффициент абсолютной ликвидности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="00A04FB6">
        <w:rPr>
          <w:rStyle w:val="t1"/>
          <w:rFonts w:ascii="Times New Roman" w:hAnsi="Times New Roman" w:cs="Times New Roman"/>
          <w:sz w:val="24"/>
          <w:szCs w:val="24"/>
        </w:rPr>
        <w:t xml:space="preserve">- 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0,</w:t>
      </w:r>
      <w:r w:rsidR="00A04FB6">
        <w:rPr>
          <w:rStyle w:val="t1"/>
          <w:rFonts w:ascii="Times New Roman" w:hAnsi="Times New Roman" w:cs="Times New Roman"/>
          <w:sz w:val="24"/>
          <w:szCs w:val="24"/>
        </w:rPr>
        <w:t>6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(на 3</w:t>
      </w:r>
      <w:r w:rsidR="00A04FB6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A04FB6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.2016 г.). </w:t>
      </w:r>
      <w:r w:rsidR="005F35F4" w:rsidRPr="005F35F4">
        <w:rPr>
          <w:rStyle w:val="t1"/>
          <w:rFonts w:ascii="Times New Roman" w:hAnsi="Times New Roman" w:cs="Times New Roman"/>
          <w:sz w:val="24"/>
          <w:szCs w:val="24"/>
        </w:rPr>
        <w:t>(</w:t>
      </w:r>
      <w:r w:rsidR="005F35F4">
        <w:rPr>
          <w:rStyle w:val="t1"/>
          <w:rFonts w:ascii="Times New Roman" w:hAnsi="Times New Roman" w:cs="Times New Roman"/>
          <w:sz w:val="24"/>
          <w:szCs w:val="24"/>
        </w:rPr>
        <w:t>Н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орма</w:t>
      </w:r>
      <w:r w:rsidR="00A04FB6">
        <w:rPr>
          <w:rStyle w:val="t1"/>
          <w:rFonts w:ascii="Times New Roman" w:hAnsi="Times New Roman" w:cs="Times New Roman"/>
          <w:sz w:val="24"/>
          <w:szCs w:val="24"/>
        </w:rPr>
        <w:t>льное значение</w:t>
      </w:r>
      <w:r w:rsidR="005F35F4">
        <w:rPr>
          <w:rStyle w:val="t1"/>
          <w:rFonts w:ascii="Times New Roman" w:hAnsi="Times New Roman" w:cs="Times New Roman"/>
          <w:sz w:val="24"/>
          <w:szCs w:val="24"/>
        </w:rPr>
        <w:t xml:space="preserve"> равно больше 0,2)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1"/>
          <w:rFonts w:ascii="Times New Roman" w:hAnsi="Times New Roman" w:cs="Times New Roman"/>
          <w:sz w:val="24"/>
          <w:szCs w:val="24"/>
        </w:rPr>
        <w:t xml:space="preserve">На </w:t>
      </w:r>
      <w:r w:rsidR="00FE2CEB">
        <w:rPr>
          <w:rStyle w:val="t1"/>
          <w:rFonts w:ascii="Times New Roman" w:hAnsi="Times New Roman" w:cs="Times New Roman"/>
          <w:sz w:val="24"/>
          <w:szCs w:val="24"/>
        </w:rPr>
        <w:t>отчетный</w:t>
      </w:r>
      <w:r>
        <w:rPr>
          <w:rStyle w:val="t1"/>
          <w:rFonts w:ascii="Times New Roman" w:hAnsi="Times New Roman" w:cs="Times New Roman"/>
          <w:sz w:val="24"/>
          <w:szCs w:val="24"/>
        </w:rPr>
        <w:t xml:space="preserve"> период </w:t>
      </w:r>
      <w:r w:rsidR="00291D4A">
        <w:rPr>
          <w:rStyle w:val="t1"/>
          <w:rFonts w:ascii="Times New Roman" w:hAnsi="Times New Roman" w:cs="Times New Roman"/>
          <w:sz w:val="24"/>
          <w:szCs w:val="24"/>
        </w:rPr>
        <w:t>проблемы по оплате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 текущих обязательств</w:t>
      </w:r>
      <w:r w:rsidR="00A04FB6">
        <w:rPr>
          <w:rStyle w:val="t1"/>
          <w:rFonts w:ascii="Times New Roman" w:hAnsi="Times New Roman" w:cs="Times New Roman"/>
          <w:sz w:val="24"/>
          <w:szCs w:val="24"/>
        </w:rPr>
        <w:t xml:space="preserve"> не существует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. </w:t>
      </w:r>
    </w:p>
    <w:p w:rsidR="00071FB3" w:rsidRPr="00071FB3" w:rsidRDefault="00A04FB6" w:rsidP="00071FB3">
      <w:pPr>
        <w:jc w:val="both"/>
        <w:rPr>
          <w:rFonts w:ascii="Times New Roman" w:hAnsi="Times New Roman" w:cs="Times New Roman"/>
          <w:sz w:val="24"/>
          <w:szCs w:val="24"/>
        </w:rPr>
      </w:pPr>
      <w:r w:rsidRPr="00A04FB6">
        <w:rPr>
          <w:rStyle w:val="t1"/>
          <w:rFonts w:ascii="Times New Roman" w:hAnsi="Times New Roman" w:cs="Times New Roman"/>
          <w:b/>
          <w:sz w:val="24"/>
          <w:szCs w:val="24"/>
        </w:rPr>
        <w:t>Коэффициент</w:t>
      </w:r>
      <w:r>
        <w:rPr>
          <w:rStyle w:val="t1"/>
          <w:rFonts w:ascii="Times New Roman" w:hAnsi="Times New Roman" w:cs="Times New Roman"/>
          <w:sz w:val="24"/>
          <w:szCs w:val="24"/>
        </w:rPr>
        <w:t xml:space="preserve"> т</w:t>
      </w:r>
      <w:r w:rsidR="00071FB3" w:rsidRPr="00071FB3">
        <w:rPr>
          <w:rStyle w:val="t1"/>
          <w:rFonts w:ascii="Times New Roman" w:hAnsi="Times New Roman" w:cs="Times New Roman"/>
          <w:b/>
          <w:sz w:val="24"/>
          <w:szCs w:val="24"/>
        </w:rPr>
        <w:t>екущ</w:t>
      </w:r>
      <w:r>
        <w:rPr>
          <w:rStyle w:val="t1"/>
          <w:rFonts w:ascii="Times New Roman" w:hAnsi="Times New Roman" w:cs="Times New Roman"/>
          <w:b/>
          <w:sz w:val="24"/>
          <w:szCs w:val="24"/>
        </w:rPr>
        <w:t>ей</w:t>
      </w:r>
      <w:r w:rsidR="00071FB3" w:rsidRPr="00071FB3">
        <w:rPr>
          <w:rStyle w:val="t1"/>
          <w:rFonts w:ascii="Times New Roman" w:hAnsi="Times New Roman" w:cs="Times New Roman"/>
          <w:b/>
          <w:sz w:val="24"/>
          <w:szCs w:val="24"/>
        </w:rPr>
        <w:t xml:space="preserve"> ликвидност</w:t>
      </w:r>
      <w:r>
        <w:rPr>
          <w:rStyle w:val="t1"/>
          <w:rFonts w:ascii="Times New Roman" w:hAnsi="Times New Roman" w:cs="Times New Roman"/>
          <w:b/>
          <w:sz w:val="24"/>
          <w:szCs w:val="24"/>
        </w:rPr>
        <w:t>и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1"/>
          <w:rFonts w:ascii="Times New Roman" w:hAnsi="Times New Roman" w:cs="Times New Roman"/>
          <w:sz w:val="24"/>
          <w:szCs w:val="24"/>
        </w:rPr>
        <w:t>- 2,6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(на 3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1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12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.2016 г.). </w:t>
      </w:r>
      <w:r w:rsidR="005F35F4">
        <w:rPr>
          <w:rStyle w:val="t1"/>
          <w:rFonts w:ascii="Times New Roman" w:hAnsi="Times New Roman" w:cs="Times New Roman"/>
          <w:sz w:val="24"/>
          <w:szCs w:val="24"/>
        </w:rPr>
        <w:t>Проблем по п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>огаш</w:t>
      </w:r>
      <w:r w:rsidR="00FE2CEB">
        <w:rPr>
          <w:rStyle w:val="t1"/>
          <w:rFonts w:ascii="Times New Roman" w:hAnsi="Times New Roman" w:cs="Times New Roman"/>
          <w:sz w:val="24"/>
          <w:szCs w:val="24"/>
        </w:rPr>
        <w:t>ени</w:t>
      </w:r>
      <w:r w:rsidR="005F35F4">
        <w:rPr>
          <w:rStyle w:val="t1"/>
          <w:rFonts w:ascii="Times New Roman" w:hAnsi="Times New Roman" w:cs="Times New Roman"/>
          <w:sz w:val="24"/>
          <w:szCs w:val="24"/>
        </w:rPr>
        <w:t>ю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краткосрочны</w:t>
      </w:r>
      <w:r w:rsidR="00FE2CEB">
        <w:rPr>
          <w:rStyle w:val="t1"/>
          <w:rFonts w:ascii="Times New Roman" w:hAnsi="Times New Roman" w:cs="Times New Roman"/>
          <w:sz w:val="24"/>
          <w:szCs w:val="24"/>
        </w:rPr>
        <w:t>х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обязательств</w:t>
      </w:r>
      <w:r w:rsidR="00291D4A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="005F35F4">
        <w:rPr>
          <w:rStyle w:val="t1"/>
          <w:rFonts w:ascii="Times New Roman" w:hAnsi="Times New Roman" w:cs="Times New Roman"/>
          <w:sz w:val="24"/>
          <w:szCs w:val="24"/>
        </w:rPr>
        <w:t>не существует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>. По сравнению с базовым периодом показатель сократился. На 3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1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12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>.2015 г. коэффициент составл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ял</w:t>
      </w:r>
      <w:r w:rsidR="00071FB3"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 xml:space="preserve">2,7 </w:t>
      </w:r>
      <w:proofErr w:type="gramStart"/>
      <w:r w:rsidR="00035FE4">
        <w:rPr>
          <w:rStyle w:val="t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35FE4">
        <w:rPr>
          <w:rStyle w:val="t1"/>
          <w:rFonts w:ascii="Times New Roman" w:hAnsi="Times New Roman" w:cs="Times New Roman"/>
          <w:sz w:val="24"/>
          <w:szCs w:val="24"/>
        </w:rPr>
        <w:t>нормальное значение больше 2)</w:t>
      </w:r>
    </w:p>
    <w:p w:rsidR="00071FB3" w:rsidRPr="00071FB3" w:rsidRDefault="00071FB3" w:rsidP="00071FB3">
      <w:pPr>
        <w:jc w:val="both"/>
        <w:rPr>
          <w:rFonts w:ascii="Times New Roman" w:hAnsi="Times New Roman" w:cs="Times New Roman"/>
          <w:sz w:val="24"/>
          <w:szCs w:val="24"/>
        </w:rPr>
      </w:pPr>
      <w:r w:rsidRPr="00071FB3">
        <w:rPr>
          <w:rStyle w:val="t1"/>
          <w:rFonts w:ascii="Times New Roman" w:hAnsi="Times New Roman" w:cs="Times New Roman"/>
          <w:b/>
          <w:sz w:val="24"/>
          <w:szCs w:val="24"/>
        </w:rPr>
        <w:t>Показатель обеспеченности обязательств активами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на 3</w:t>
      </w:r>
      <w:r w:rsidR="00517E36" w:rsidRPr="00517E36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517E36" w:rsidRPr="00517E36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.2016 г. составляет </w:t>
      </w:r>
      <w:r w:rsidR="00517E36" w:rsidRPr="00517E36">
        <w:rPr>
          <w:rStyle w:val="t1"/>
          <w:rFonts w:ascii="Times New Roman" w:hAnsi="Times New Roman" w:cs="Times New Roman"/>
          <w:sz w:val="24"/>
          <w:szCs w:val="24"/>
        </w:rPr>
        <w:t>1</w:t>
      </w:r>
      <w:r w:rsidR="00517E36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517E36" w:rsidRPr="00517E36">
        <w:rPr>
          <w:rStyle w:val="t1"/>
          <w:rFonts w:ascii="Times New Roman" w:hAnsi="Times New Roman" w:cs="Times New Roman"/>
          <w:sz w:val="24"/>
          <w:szCs w:val="24"/>
        </w:rPr>
        <w:t>08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7E36">
        <w:rPr>
          <w:rStyle w:val="t1"/>
          <w:rFonts w:ascii="Times New Roman" w:hAnsi="Times New Roman" w:cs="Times New Roman"/>
          <w:sz w:val="24"/>
          <w:szCs w:val="24"/>
        </w:rPr>
        <w:t>(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17E36">
        <w:rPr>
          <w:rStyle w:val="t1"/>
          <w:rFonts w:ascii="Times New Roman" w:hAnsi="Times New Roman" w:cs="Times New Roman"/>
          <w:sz w:val="24"/>
          <w:szCs w:val="24"/>
        </w:rPr>
        <w:t>нормальное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значения</w:t>
      </w:r>
      <w:r w:rsidR="00517E36">
        <w:rPr>
          <w:rStyle w:val="t1"/>
          <w:rFonts w:ascii="Times New Roman" w:hAnsi="Times New Roman" w:cs="Times New Roman"/>
          <w:sz w:val="24"/>
          <w:szCs w:val="24"/>
        </w:rPr>
        <w:t xml:space="preserve"> должно быть больше или равно 1.) 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FB3">
        <w:rPr>
          <w:rStyle w:val="t1"/>
          <w:rFonts w:ascii="Times New Roman" w:hAnsi="Times New Roman" w:cs="Times New Roman"/>
          <w:sz w:val="24"/>
          <w:szCs w:val="24"/>
        </w:rPr>
        <w:t>По сравнению с 3</w:t>
      </w:r>
      <w:r w:rsidR="00517E36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517E36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.2015 г. он вырос на </w:t>
      </w:r>
      <w:r w:rsidR="00517E36">
        <w:rPr>
          <w:rStyle w:val="t1"/>
          <w:rFonts w:ascii="Times New Roman" w:hAnsi="Times New Roman" w:cs="Times New Roman"/>
          <w:sz w:val="24"/>
          <w:szCs w:val="24"/>
        </w:rPr>
        <w:t>0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517E36">
        <w:rPr>
          <w:rStyle w:val="t1"/>
          <w:rFonts w:ascii="Times New Roman" w:hAnsi="Times New Roman" w:cs="Times New Roman"/>
          <w:sz w:val="24"/>
          <w:szCs w:val="24"/>
        </w:rPr>
        <w:t>0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1).</w:t>
      </w:r>
      <w:proofErr w:type="gramEnd"/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Тогда показатель был </w:t>
      </w:r>
      <w:r w:rsidR="00517E36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517E36">
        <w:rPr>
          <w:rStyle w:val="t1"/>
          <w:rFonts w:ascii="Times New Roman" w:hAnsi="Times New Roman" w:cs="Times New Roman"/>
          <w:sz w:val="24"/>
          <w:szCs w:val="24"/>
        </w:rPr>
        <w:t>07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.</w:t>
      </w:r>
    </w:p>
    <w:p w:rsidR="00071FB3" w:rsidRPr="00071FB3" w:rsidRDefault="00071FB3" w:rsidP="00071FB3">
      <w:pPr>
        <w:jc w:val="both"/>
        <w:rPr>
          <w:rFonts w:ascii="Times New Roman" w:hAnsi="Times New Roman" w:cs="Times New Roman"/>
          <w:sz w:val="24"/>
          <w:szCs w:val="24"/>
        </w:rPr>
      </w:pPr>
      <w:r w:rsidRPr="00071FB3">
        <w:rPr>
          <w:rStyle w:val="t1"/>
          <w:rFonts w:ascii="Times New Roman" w:hAnsi="Times New Roman" w:cs="Times New Roman"/>
          <w:b/>
          <w:sz w:val="24"/>
          <w:szCs w:val="24"/>
        </w:rPr>
        <w:t>Степень платежеспособности по текущим обязательствам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по состоянию на 3</w:t>
      </w:r>
      <w:r w:rsidR="00803601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803601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>.2016 г.</w:t>
      </w:r>
      <w:r w:rsidR="009B1E47">
        <w:rPr>
          <w:rStyle w:val="t1"/>
          <w:rFonts w:ascii="Times New Roman" w:hAnsi="Times New Roman" w:cs="Times New Roman"/>
          <w:sz w:val="24"/>
          <w:szCs w:val="24"/>
        </w:rPr>
        <w:t xml:space="preserve"> составляет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1,</w:t>
      </w:r>
      <w:r w:rsidR="00803601">
        <w:rPr>
          <w:rStyle w:val="t1"/>
          <w:rFonts w:ascii="Times New Roman" w:hAnsi="Times New Roman" w:cs="Times New Roman"/>
          <w:sz w:val="24"/>
          <w:szCs w:val="24"/>
        </w:rPr>
        <w:t>25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. </w:t>
      </w:r>
      <w:r w:rsidR="009B1E47">
        <w:rPr>
          <w:rStyle w:val="t1"/>
          <w:rFonts w:ascii="Times New Roman" w:hAnsi="Times New Roman" w:cs="Times New Roman"/>
          <w:sz w:val="24"/>
          <w:szCs w:val="24"/>
        </w:rPr>
        <w:t>Предприятие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может своевременно погасить текущие обязательства за счет собственной выручки. Платежеспособность на приемлем</w:t>
      </w:r>
      <w:r w:rsidR="00291D4A">
        <w:rPr>
          <w:rStyle w:val="t1"/>
          <w:rFonts w:ascii="Times New Roman" w:hAnsi="Times New Roman" w:cs="Times New Roman"/>
          <w:sz w:val="24"/>
          <w:szCs w:val="24"/>
        </w:rPr>
        <w:t>ом уровне.</w:t>
      </w:r>
      <w:r w:rsidRPr="00071FB3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</w:p>
    <w:p w:rsidR="00071FB3" w:rsidRPr="00FE2CEB" w:rsidRDefault="00071FB3" w:rsidP="00071FB3">
      <w:pPr>
        <w:rPr>
          <w:rFonts w:ascii="Times New Roman" w:hAnsi="Times New Roman" w:cs="Times New Roman"/>
          <w:sz w:val="24"/>
          <w:szCs w:val="24"/>
        </w:rPr>
      </w:pPr>
      <w:r w:rsidRPr="00FE2CEB">
        <w:rPr>
          <w:rStyle w:val="t1"/>
          <w:rFonts w:ascii="Times New Roman" w:hAnsi="Times New Roman" w:cs="Times New Roman"/>
          <w:b/>
          <w:sz w:val="24"/>
          <w:szCs w:val="24"/>
        </w:rPr>
        <w:t>Коэффициент автономии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="00291D4A">
        <w:rPr>
          <w:rStyle w:val="t1"/>
          <w:rFonts w:ascii="Times New Roman" w:hAnsi="Times New Roman" w:cs="Times New Roman"/>
          <w:sz w:val="24"/>
          <w:szCs w:val="24"/>
        </w:rPr>
        <w:t xml:space="preserve">или 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финансовой зависимости</w:t>
      </w:r>
      <w:r w:rsidR="00291D4A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0,0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5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(на 3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.2016 г.). Доля активов общества, обеспеченных собственными средствами ниже 50%. </w:t>
      </w:r>
      <w:r w:rsidR="009B1E47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Показатель 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не изменился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по сравнению с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 xml:space="preserve"> показателями  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на 3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035FE4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.2015 г.</w:t>
      </w:r>
    </w:p>
    <w:p w:rsidR="00071FB3" w:rsidRPr="00FE2CEB" w:rsidRDefault="00071FB3" w:rsidP="00071FB3">
      <w:pPr>
        <w:rPr>
          <w:rFonts w:ascii="Times New Roman" w:hAnsi="Times New Roman" w:cs="Times New Roman"/>
          <w:sz w:val="24"/>
          <w:szCs w:val="24"/>
        </w:rPr>
      </w:pPr>
      <w:r w:rsidRPr="00FE2CEB">
        <w:rPr>
          <w:rStyle w:val="t1"/>
          <w:rFonts w:ascii="Times New Roman" w:hAnsi="Times New Roman" w:cs="Times New Roman"/>
          <w:b/>
          <w:sz w:val="24"/>
          <w:szCs w:val="24"/>
        </w:rPr>
        <w:t>Коэффициент отношения заемных и собственных средств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(финансовый рычаг) на 3</w:t>
      </w:r>
      <w:r w:rsidR="00803601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803601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.2016 г. равен </w:t>
      </w:r>
      <w:r w:rsidR="0020163E">
        <w:rPr>
          <w:rStyle w:val="t1"/>
          <w:rFonts w:ascii="Times New Roman" w:hAnsi="Times New Roman" w:cs="Times New Roman"/>
          <w:sz w:val="24"/>
          <w:szCs w:val="24"/>
        </w:rPr>
        <w:t>16,7.Д</w:t>
      </w:r>
      <w:r w:rsidR="0020163E" w:rsidRPr="0020163E">
        <w:rPr>
          <w:rFonts w:ascii="Times New Roman" w:hAnsi="Times New Roman" w:cs="Times New Roman"/>
          <w:color w:val="000000"/>
        </w:rPr>
        <w:t>оминирование заемных средств</w:t>
      </w:r>
      <w:r w:rsidR="0020163E">
        <w:rPr>
          <w:rFonts w:ascii="Times New Roman" w:hAnsi="Times New Roman" w:cs="Times New Roman"/>
          <w:color w:val="000000"/>
        </w:rPr>
        <w:t xml:space="preserve"> говорит </w:t>
      </w:r>
      <w:r w:rsidR="0020163E" w:rsidRPr="0020163E">
        <w:rPr>
          <w:rFonts w:ascii="Times New Roman" w:hAnsi="Times New Roman" w:cs="Times New Roman"/>
          <w:color w:val="000000"/>
        </w:rPr>
        <w:t xml:space="preserve">о вероятной неустойчивости в </w:t>
      </w:r>
      <w:r w:rsidR="0020163E" w:rsidRPr="0020163E">
        <w:rPr>
          <w:rFonts w:ascii="Times New Roman" w:hAnsi="Times New Roman" w:cs="Times New Roman"/>
          <w:color w:val="000000"/>
        </w:rPr>
        <w:lastRenderedPageBreak/>
        <w:t>финансовом плане</w:t>
      </w:r>
      <w:proofErr w:type="gramStart"/>
      <w:r w:rsidR="00803601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proofErr w:type="gramEnd"/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Деятельность </w:t>
      </w:r>
      <w:r w:rsidR="009B1E47">
        <w:rPr>
          <w:rStyle w:val="t1"/>
          <w:rFonts w:ascii="Times New Roman" w:hAnsi="Times New Roman" w:cs="Times New Roman"/>
          <w:sz w:val="24"/>
          <w:szCs w:val="24"/>
        </w:rPr>
        <w:t>п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рофинансирована в основном за счет заемных средств. Темп его изменения </w:t>
      </w:r>
      <w:r w:rsidR="0020163E">
        <w:rPr>
          <w:rStyle w:val="t1"/>
          <w:rFonts w:ascii="Times New Roman" w:hAnsi="Times New Roman" w:cs="Times New Roman"/>
          <w:sz w:val="24"/>
          <w:szCs w:val="24"/>
        </w:rPr>
        <w:t>на 6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20163E">
        <w:rPr>
          <w:rStyle w:val="t1"/>
          <w:rFonts w:ascii="Times New Roman" w:hAnsi="Times New Roman" w:cs="Times New Roman"/>
          <w:sz w:val="24"/>
          <w:szCs w:val="24"/>
        </w:rPr>
        <w:t>7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% – показатель сократился. На 3</w:t>
      </w:r>
      <w:r w:rsidR="0020163E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20163E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.2015 г. он составлял </w:t>
      </w:r>
      <w:r w:rsidR="0020163E">
        <w:rPr>
          <w:rStyle w:val="t1"/>
          <w:rFonts w:ascii="Times New Roman" w:hAnsi="Times New Roman" w:cs="Times New Roman"/>
          <w:sz w:val="24"/>
          <w:szCs w:val="24"/>
        </w:rPr>
        <w:t>17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20163E">
        <w:rPr>
          <w:rStyle w:val="t1"/>
          <w:rFonts w:ascii="Times New Roman" w:hAnsi="Times New Roman" w:cs="Times New Roman"/>
          <w:sz w:val="24"/>
          <w:szCs w:val="24"/>
        </w:rPr>
        <w:t>7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</w:p>
    <w:p w:rsidR="00071FB3" w:rsidRPr="00FE2CEB" w:rsidRDefault="00071FB3" w:rsidP="00071FB3">
      <w:pPr>
        <w:rPr>
          <w:rFonts w:ascii="Times New Roman" w:hAnsi="Times New Roman" w:cs="Times New Roman"/>
          <w:sz w:val="24"/>
          <w:szCs w:val="24"/>
        </w:rPr>
      </w:pPr>
      <w:r w:rsidRPr="00FE2CEB">
        <w:rPr>
          <w:rStyle w:val="t1"/>
          <w:rFonts w:ascii="Times New Roman" w:hAnsi="Times New Roman" w:cs="Times New Roman"/>
          <w:b/>
          <w:sz w:val="24"/>
          <w:szCs w:val="24"/>
        </w:rPr>
        <w:t>Соотношение мобильных и иммобилизованных средств 0,1</w:t>
      </w:r>
      <w:r w:rsidR="00823E5D">
        <w:rPr>
          <w:rStyle w:val="t1"/>
          <w:rFonts w:ascii="Times New Roman" w:hAnsi="Times New Roman" w:cs="Times New Roman"/>
          <w:b/>
          <w:sz w:val="24"/>
          <w:szCs w:val="24"/>
        </w:rPr>
        <w:t>7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(на 3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.2016 г.).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="00FE2CEB">
        <w:rPr>
          <w:rStyle w:val="t1"/>
          <w:rFonts w:ascii="Times New Roman" w:hAnsi="Times New Roman" w:cs="Times New Roman"/>
          <w:sz w:val="24"/>
          <w:szCs w:val="24"/>
        </w:rPr>
        <w:t>Б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ольшая сумма сре</w:t>
      </w:r>
      <w:proofErr w:type="gramStart"/>
      <w:r w:rsidRPr="00FE2CEB">
        <w:rPr>
          <w:rStyle w:val="t1"/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ожена во </w:t>
      </w:r>
      <w:proofErr w:type="spellStart"/>
      <w:r w:rsidRPr="00FE2CEB">
        <w:rPr>
          <w:rStyle w:val="t1"/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активы. По сравнению со значением на 3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.2015 г. показатель 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увеличился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 На 3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.2015 г. он составлял 0,1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3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(преобладали 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 xml:space="preserve">тоже </w:t>
      </w:r>
      <w:proofErr w:type="spellStart"/>
      <w:r w:rsidRPr="00FE2CEB">
        <w:rPr>
          <w:rStyle w:val="t1"/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активы).</w:t>
      </w:r>
    </w:p>
    <w:p w:rsidR="00823E5D" w:rsidRDefault="00071FB3" w:rsidP="00071FB3">
      <w:pPr>
        <w:rPr>
          <w:rStyle w:val="t1"/>
          <w:rFonts w:ascii="Times New Roman" w:hAnsi="Times New Roman" w:cs="Times New Roman"/>
          <w:sz w:val="24"/>
          <w:szCs w:val="24"/>
        </w:rPr>
      </w:pPr>
      <w:r w:rsidRPr="00FE2CEB">
        <w:rPr>
          <w:rStyle w:val="t1"/>
          <w:rFonts w:ascii="Times New Roman" w:hAnsi="Times New Roman" w:cs="Times New Roman"/>
          <w:b/>
          <w:sz w:val="24"/>
          <w:szCs w:val="24"/>
        </w:rPr>
        <w:t>Обеспеченность собственными оборотными средствами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на 3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.2016 г.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 xml:space="preserve"> составила -5</w:t>
      </w:r>
      <w:r w:rsidR="00FE2CEB">
        <w:rPr>
          <w:rStyle w:val="t1"/>
          <w:rFonts w:ascii="Times New Roman" w:hAnsi="Times New Roman" w:cs="Times New Roman"/>
          <w:sz w:val="24"/>
          <w:szCs w:val="24"/>
        </w:rPr>
        <w:t>,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4</w:t>
      </w:r>
      <w:r w:rsidR="00FE2CEB">
        <w:rPr>
          <w:rStyle w:val="t1"/>
          <w:rFonts w:ascii="Times New Roman" w:hAnsi="Times New Roman" w:cs="Times New Roman"/>
          <w:sz w:val="24"/>
          <w:szCs w:val="24"/>
        </w:rPr>
        <w:t>3. У предприятия недостаточность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 xml:space="preserve"> собственных оборотных средств</w:t>
      </w:r>
      <w:r w:rsidR="007239D0">
        <w:rPr>
          <w:rStyle w:val="t1"/>
          <w:rFonts w:ascii="Times New Roman" w:hAnsi="Times New Roman" w:cs="Times New Roman"/>
          <w:sz w:val="24"/>
          <w:szCs w:val="24"/>
        </w:rPr>
        <w:t>, н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а 3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.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12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.2015 г. показатель </w:t>
      </w:r>
      <w:r w:rsidR="007239D0">
        <w:rPr>
          <w:rStyle w:val="t1"/>
          <w:rFonts w:ascii="Times New Roman" w:hAnsi="Times New Roman" w:cs="Times New Roman"/>
          <w:sz w:val="24"/>
          <w:szCs w:val="24"/>
        </w:rPr>
        <w:t xml:space="preserve">был </w:t>
      </w:r>
      <w:r w:rsidRPr="00FE2CEB">
        <w:rPr>
          <w:rStyle w:val="t1"/>
          <w:rFonts w:ascii="Times New Roman" w:hAnsi="Times New Roman" w:cs="Times New Roman"/>
          <w:sz w:val="24"/>
          <w:szCs w:val="24"/>
        </w:rPr>
        <w:t>-</w:t>
      </w:r>
      <w:r w:rsidR="00823E5D">
        <w:rPr>
          <w:rStyle w:val="t1"/>
          <w:rFonts w:ascii="Times New Roman" w:hAnsi="Times New Roman" w:cs="Times New Roman"/>
          <w:sz w:val="24"/>
          <w:szCs w:val="24"/>
        </w:rPr>
        <w:t>7,36</w:t>
      </w:r>
    </w:p>
    <w:p w:rsidR="007239D0" w:rsidRDefault="00071FB3" w:rsidP="00071FB3">
      <w:pPr>
        <w:rPr>
          <w:rStyle w:val="t1"/>
          <w:rFonts w:ascii="Times New Roman" w:hAnsi="Times New Roman" w:cs="Times New Roman"/>
          <w:b/>
          <w:sz w:val="24"/>
          <w:szCs w:val="24"/>
        </w:rPr>
      </w:pPr>
      <w:r w:rsidRPr="00FE2CEB">
        <w:rPr>
          <w:rStyle w:val="t1"/>
          <w:rFonts w:ascii="Times New Roman" w:hAnsi="Times New Roman" w:cs="Times New Roman"/>
          <w:sz w:val="24"/>
          <w:szCs w:val="24"/>
        </w:rPr>
        <w:t xml:space="preserve"> </w:t>
      </w:r>
      <w:r w:rsidR="007239D0">
        <w:rPr>
          <w:rStyle w:val="t1"/>
          <w:rFonts w:ascii="Times New Roman" w:hAnsi="Times New Roman" w:cs="Times New Roman"/>
          <w:b/>
          <w:sz w:val="24"/>
          <w:szCs w:val="24"/>
        </w:rPr>
        <w:t>5.Состав основных средств (тыс</w:t>
      </w:r>
      <w:proofErr w:type="gramStart"/>
      <w:r w:rsidR="007239D0">
        <w:rPr>
          <w:rStyle w:val="t1"/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7239D0">
        <w:rPr>
          <w:rStyle w:val="t1"/>
          <w:rFonts w:ascii="Times New Roman" w:hAnsi="Times New Roman" w:cs="Times New Roman"/>
          <w:b/>
          <w:sz w:val="24"/>
          <w:szCs w:val="24"/>
        </w:rPr>
        <w:t>уб.):</w:t>
      </w:r>
    </w:p>
    <w:tbl>
      <w:tblPr>
        <w:tblStyle w:val="a9"/>
        <w:tblW w:w="0" w:type="auto"/>
        <w:tblLook w:val="04A0"/>
      </w:tblPr>
      <w:tblGrid>
        <w:gridCol w:w="1987"/>
        <w:gridCol w:w="1935"/>
        <w:gridCol w:w="1573"/>
        <w:gridCol w:w="1638"/>
        <w:gridCol w:w="2438"/>
      </w:tblGrid>
      <w:tr w:rsidR="009D5CF0" w:rsidRPr="00AB2CF5" w:rsidTr="009D5CF0">
        <w:tc>
          <w:tcPr>
            <w:tcW w:w="0" w:type="auto"/>
          </w:tcPr>
          <w:p w:rsidR="009D5CF0" w:rsidRPr="00AB2CF5" w:rsidRDefault="009D5CF0" w:rsidP="00071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9D5CF0" w:rsidRPr="00AB2CF5" w:rsidRDefault="009D5CF0" w:rsidP="00723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на 01.01.2016г.</w:t>
            </w:r>
          </w:p>
        </w:tc>
        <w:tc>
          <w:tcPr>
            <w:tcW w:w="1573" w:type="dxa"/>
          </w:tcPr>
          <w:p w:rsidR="009D5CF0" w:rsidRPr="00AB2CF5" w:rsidRDefault="009D5CF0" w:rsidP="00ED2F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</w:t>
            </w:r>
          </w:p>
        </w:tc>
        <w:tc>
          <w:tcPr>
            <w:tcW w:w="1638" w:type="dxa"/>
          </w:tcPr>
          <w:p w:rsidR="009D5CF0" w:rsidRPr="00AB2CF5" w:rsidRDefault="009D5CF0" w:rsidP="00071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Выбытие и а</w:t>
            </w:r>
            <w:r w:rsidRPr="00AB2CF5">
              <w:rPr>
                <w:rFonts w:ascii="Times New Roman" w:hAnsi="Times New Roman" w:cs="Times New Roman"/>
                <w:b/>
                <w:sz w:val="20"/>
                <w:szCs w:val="20"/>
              </w:rPr>
              <w:t>мортизация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D5CF0" w:rsidRPr="00AB2CF5" w:rsidRDefault="009D5CF0" w:rsidP="009D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 на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B2C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AB2CF5">
              <w:rPr>
                <w:rFonts w:ascii="Times New Roman" w:hAnsi="Times New Roman" w:cs="Times New Roman"/>
                <w:b/>
                <w:sz w:val="20"/>
                <w:szCs w:val="20"/>
              </w:rPr>
              <w:t>.2016</w:t>
            </w:r>
          </w:p>
        </w:tc>
      </w:tr>
      <w:tr w:rsidR="009D5CF0" w:rsidRPr="00AB2CF5" w:rsidTr="009D5CF0">
        <w:tc>
          <w:tcPr>
            <w:tcW w:w="0" w:type="auto"/>
          </w:tcPr>
          <w:p w:rsidR="009D5CF0" w:rsidRPr="00AB2CF5" w:rsidRDefault="009D5CF0" w:rsidP="00C4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sz w:val="20"/>
                <w:szCs w:val="20"/>
              </w:rPr>
              <w:t>Здания сооружения</w:t>
            </w:r>
          </w:p>
        </w:tc>
        <w:tc>
          <w:tcPr>
            <w:tcW w:w="0" w:type="auto"/>
          </w:tcPr>
          <w:p w:rsidR="009D5CF0" w:rsidRPr="00D92D54" w:rsidRDefault="009D5CF0" w:rsidP="009D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538 677,6</w:t>
            </w:r>
          </w:p>
        </w:tc>
        <w:tc>
          <w:tcPr>
            <w:tcW w:w="1573" w:type="dxa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49 810,4</w:t>
            </w:r>
          </w:p>
        </w:tc>
        <w:tc>
          <w:tcPr>
            <w:tcW w:w="1638" w:type="dxa"/>
          </w:tcPr>
          <w:p w:rsidR="009D5CF0" w:rsidRPr="00D92D54" w:rsidRDefault="00165A46" w:rsidP="00D9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45 447,6</w:t>
            </w:r>
          </w:p>
        </w:tc>
        <w:tc>
          <w:tcPr>
            <w:tcW w:w="0" w:type="auto"/>
          </w:tcPr>
          <w:p w:rsidR="009D5CF0" w:rsidRPr="00D92D54" w:rsidRDefault="00165A46" w:rsidP="00D9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543 040,4</w:t>
            </w:r>
          </w:p>
        </w:tc>
      </w:tr>
      <w:tr w:rsidR="009D5CF0" w:rsidRPr="00AB2CF5" w:rsidTr="009D5CF0">
        <w:tc>
          <w:tcPr>
            <w:tcW w:w="0" w:type="auto"/>
          </w:tcPr>
          <w:p w:rsidR="009D5CF0" w:rsidRPr="00AB2CF5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оборудования</w:t>
            </w:r>
          </w:p>
        </w:tc>
        <w:tc>
          <w:tcPr>
            <w:tcW w:w="0" w:type="auto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118 238,2</w:t>
            </w:r>
          </w:p>
        </w:tc>
        <w:tc>
          <w:tcPr>
            <w:tcW w:w="1573" w:type="dxa"/>
          </w:tcPr>
          <w:p w:rsidR="009D5CF0" w:rsidRPr="00D92D54" w:rsidRDefault="009D5CF0" w:rsidP="00AB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14205,2</w:t>
            </w:r>
          </w:p>
        </w:tc>
        <w:tc>
          <w:tcPr>
            <w:tcW w:w="1638" w:type="dxa"/>
          </w:tcPr>
          <w:p w:rsidR="009D5CF0" w:rsidRPr="00D92D54" w:rsidRDefault="00165A46" w:rsidP="00D9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20 034,4</w:t>
            </w:r>
          </w:p>
        </w:tc>
        <w:tc>
          <w:tcPr>
            <w:tcW w:w="0" w:type="auto"/>
          </w:tcPr>
          <w:p w:rsidR="009D5CF0" w:rsidRPr="00D92D54" w:rsidRDefault="00165A46" w:rsidP="00D9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112 409,0</w:t>
            </w:r>
          </w:p>
        </w:tc>
      </w:tr>
      <w:tr w:rsidR="009D5CF0" w:rsidRPr="00AB2CF5" w:rsidTr="009D5CF0">
        <w:tc>
          <w:tcPr>
            <w:tcW w:w="0" w:type="auto"/>
          </w:tcPr>
          <w:p w:rsidR="009D5CF0" w:rsidRPr="00AB2CF5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0" w:type="auto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26 964,7</w:t>
            </w:r>
          </w:p>
        </w:tc>
        <w:tc>
          <w:tcPr>
            <w:tcW w:w="1573" w:type="dxa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38" w:type="dxa"/>
          </w:tcPr>
          <w:p w:rsidR="009D5CF0" w:rsidRPr="00D92D54" w:rsidRDefault="00165A46" w:rsidP="00165A46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9D5CF0" w:rsidRPr="00D92D54" w:rsidRDefault="00165A46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23 315,5</w:t>
            </w:r>
          </w:p>
        </w:tc>
      </w:tr>
      <w:tr w:rsidR="009D5CF0" w:rsidRPr="00AB2CF5" w:rsidTr="009D5CF0">
        <w:tc>
          <w:tcPr>
            <w:tcW w:w="0" w:type="auto"/>
          </w:tcPr>
          <w:p w:rsidR="009D5CF0" w:rsidRPr="00AB2CF5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sz w:val="20"/>
                <w:szCs w:val="20"/>
              </w:rPr>
              <w:t>Инвентарь</w:t>
            </w:r>
          </w:p>
        </w:tc>
        <w:tc>
          <w:tcPr>
            <w:tcW w:w="0" w:type="auto"/>
          </w:tcPr>
          <w:p w:rsidR="009D5CF0" w:rsidRPr="00D92D54" w:rsidRDefault="009D5CF0" w:rsidP="00D9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1573" w:type="dxa"/>
          </w:tcPr>
          <w:p w:rsidR="009D5CF0" w:rsidRPr="00D92D54" w:rsidRDefault="009D5CF0" w:rsidP="00D9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638" w:type="dxa"/>
          </w:tcPr>
          <w:p w:rsidR="009D5CF0" w:rsidRPr="00D92D54" w:rsidRDefault="00165A46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</w:tcPr>
          <w:p w:rsidR="009D5CF0" w:rsidRPr="00D92D54" w:rsidRDefault="00165A46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452,1</w:t>
            </w:r>
          </w:p>
        </w:tc>
      </w:tr>
      <w:tr w:rsidR="009D5CF0" w:rsidRPr="00AB2CF5" w:rsidTr="009D5CF0">
        <w:tc>
          <w:tcPr>
            <w:tcW w:w="0" w:type="auto"/>
          </w:tcPr>
          <w:p w:rsidR="009D5CF0" w:rsidRPr="00AB2CF5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Офисное оборудование</w:t>
            </w:r>
          </w:p>
        </w:tc>
        <w:tc>
          <w:tcPr>
            <w:tcW w:w="0" w:type="auto"/>
          </w:tcPr>
          <w:p w:rsidR="009D5CF0" w:rsidRDefault="009D5CF0" w:rsidP="009D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573" w:type="dxa"/>
          </w:tcPr>
          <w:p w:rsidR="009D5CF0" w:rsidRPr="00D92D54" w:rsidRDefault="009D5CF0" w:rsidP="00D9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9D5CF0" w:rsidRPr="00D92D54" w:rsidRDefault="00165A46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9D5CF0" w:rsidRPr="00D92D54" w:rsidRDefault="00165A46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9D5CF0" w:rsidRPr="00AB2CF5" w:rsidTr="009D5CF0">
        <w:tc>
          <w:tcPr>
            <w:tcW w:w="0" w:type="auto"/>
          </w:tcPr>
          <w:p w:rsidR="009D5CF0" w:rsidRPr="00AB2CF5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0" w:type="auto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D5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73" w:type="dxa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D5CF0" w:rsidRPr="00D92D54" w:rsidRDefault="00165A46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D5CF0" w:rsidRPr="00AB2CF5" w:rsidTr="009D5CF0">
        <w:tc>
          <w:tcPr>
            <w:tcW w:w="0" w:type="auto"/>
          </w:tcPr>
          <w:p w:rsidR="009D5CF0" w:rsidRPr="00AB2CF5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F5">
              <w:rPr>
                <w:rFonts w:ascii="Times New Roman" w:hAnsi="Times New Roman" w:cs="Times New Roman"/>
                <w:sz w:val="20"/>
                <w:szCs w:val="20"/>
              </w:rPr>
              <w:t>Другие виды ОС</w:t>
            </w:r>
          </w:p>
        </w:tc>
        <w:tc>
          <w:tcPr>
            <w:tcW w:w="0" w:type="auto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D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173,4</w:t>
            </w:r>
          </w:p>
        </w:tc>
        <w:tc>
          <w:tcPr>
            <w:tcW w:w="1573" w:type="dxa"/>
          </w:tcPr>
          <w:p w:rsidR="009D5CF0" w:rsidRPr="00D92D54" w:rsidRDefault="009D5CF0" w:rsidP="00D9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638" w:type="dxa"/>
          </w:tcPr>
          <w:p w:rsidR="009D5CF0" w:rsidRPr="00D92D54" w:rsidRDefault="00165A46" w:rsidP="00AB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410,1</w:t>
            </w:r>
          </w:p>
        </w:tc>
        <w:tc>
          <w:tcPr>
            <w:tcW w:w="0" w:type="auto"/>
          </w:tcPr>
          <w:p w:rsidR="009D5CF0" w:rsidRPr="00D92D54" w:rsidRDefault="00165A46" w:rsidP="00AB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2 817,8</w:t>
            </w:r>
          </w:p>
        </w:tc>
      </w:tr>
      <w:tr w:rsidR="009D5CF0" w:rsidRPr="00AB2CF5" w:rsidTr="009D5CF0">
        <w:tc>
          <w:tcPr>
            <w:tcW w:w="0" w:type="auto"/>
          </w:tcPr>
          <w:p w:rsidR="009D5CF0" w:rsidRPr="00D92D54" w:rsidRDefault="009D5CF0" w:rsidP="00071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D5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9D5CF0" w:rsidRDefault="009D5CF0" w:rsidP="00071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687 618,8</w:t>
            </w:r>
          </w:p>
        </w:tc>
        <w:tc>
          <w:tcPr>
            <w:tcW w:w="1573" w:type="dxa"/>
          </w:tcPr>
          <w:p w:rsidR="009D5CF0" w:rsidRDefault="00165A46" w:rsidP="00071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64 965,4</w:t>
            </w:r>
          </w:p>
        </w:tc>
        <w:tc>
          <w:tcPr>
            <w:tcW w:w="1638" w:type="dxa"/>
          </w:tcPr>
          <w:p w:rsidR="009D5CF0" w:rsidRDefault="00165A46" w:rsidP="0016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70 511,9</w:t>
            </w:r>
          </w:p>
        </w:tc>
        <w:tc>
          <w:tcPr>
            <w:tcW w:w="0" w:type="auto"/>
          </w:tcPr>
          <w:p w:rsidR="009D5CF0" w:rsidRDefault="00FD14F1" w:rsidP="00FD14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682 072</w:t>
            </w:r>
            <w:r w:rsidR="009D5CF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F62B7F" w:rsidRDefault="00F62B7F" w:rsidP="00F62B7F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Труд и заработная плата</w:t>
      </w:r>
    </w:p>
    <w:p w:rsidR="00C42234" w:rsidRDefault="00F62B7F" w:rsidP="00C422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</w:t>
      </w:r>
      <w:r w:rsidR="00C42234">
        <w:rPr>
          <w:rFonts w:ascii="Times New Roman" w:hAnsi="Times New Roman" w:cs="Times New Roman"/>
          <w:sz w:val="24"/>
          <w:szCs w:val="24"/>
        </w:rPr>
        <w:t xml:space="preserve"> по заработной плате на 3</w:t>
      </w:r>
      <w:r w:rsidR="00A24CCC">
        <w:rPr>
          <w:rFonts w:ascii="Times New Roman" w:hAnsi="Times New Roman" w:cs="Times New Roman"/>
          <w:sz w:val="24"/>
          <w:szCs w:val="24"/>
        </w:rPr>
        <w:t>1</w:t>
      </w:r>
      <w:r w:rsidR="00C42234">
        <w:rPr>
          <w:rFonts w:ascii="Times New Roman" w:hAnsi="Times New Roman" w:cs="Times New Roman"/>
          <w:sz w:val="24"/>
          <w:szCs w:val="24"/>
        </w:rPr>
        <w:t>.</w:t>
      </w:r>
      <w:r w:rsidR="00A24CCC">
        <w:rPr>
          <w:rFonts w:ascii="Times New Roman" w:hAnsi="Times New Roman" w:cs="Times New Roman"/>
          <w:sz w:val="24"/>
          <w:szCs w:val="24"/>
        </w:rPr>
        <w:t>12</w:t>
      </w:r>
      <w:r w:rsidR="00C42234">
        <w:rPr>
          <w:rFonts w:ascii="Times New Roman" w:hAnsi="Times New Roman" w:cs="Times New Roman"/>
          <w:sz w:val="24"/>
          <w:szCs w:val="24"/>
        </w:rPr>
        <w:t xml:space="preserve">.2016г. составила </w:t>
      </w:r>
      <w:r w:rsidR="00357839">
        <w:rPr>
          <w:rFonts w:ascii="Times New Roman" w:hAnsi="Times New Roman" w:cs="Times New Roman"/>
          <w:sz w:val="24"/>
          <w:szCs w:val="24"/>
        </w:rPr>
        <w:t>7336,4</w:t>
      </w:r>
      <w:r w:rsidR="00C4223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422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42234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A24CCC">
        <w:rPr>
          <w:rFonts w:ascii="Times New Roman" w:hAnsi="Times New Roman" w:cs="Times New Roman"/>
          <w:sz w:val="24"/>
          <w:szCs w:val="24"/>
        </w:rPr>
        <w:t xml:space="preserve"> </w:t>
      </w:r>
      <w:r w:rsidR="00C42234">
        <w:rPr>
          <w:rFonts w:ascii="Times New Roman" w:hAnsi="Times New Roman" w:cs="Times New Roman"/>
          <w:sz w:val="24"/>
          <w:szCs w:val="24"/>
        </w:rPr>
        <w:t>среднесписочная</w:t>
      </w:r>
      <w:r w:rsidR="00A24CCC">
        <w:rPr>
          <w:rFonts w:ascii="Times New Roman" w:hAnsi="Times New Roman" w:cs="Times New Roman"/>
          <w:sz w:val="24"/>
          <w:szCs w:val="24"/>
        </w:rPr>
        <w:t xml:space="preserve"> </w:t>
      </w:r>
      <w:r w:rsidR="00C42234">
        <w:rPr>
          <w:rFonts w:ascii="Times New Roman" w:hAnsi="Times New Roman" w:cs="Times New Roman"/>
          <w:sz w:val="24"/>
          <w:szCs w:val="24"/>
        </w:rPr>
        <w:t xml:space="preserve"> ч</w:t>
      </w:r>
      <w:r w:rsidR="00C42234" w:rsidRPr="00D9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исленность</w:t>
      </w:r>
      <w:r w:rsidR="00A2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234" w:rsidRPr="00D9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</w:t>
      </w:r>
      <w:r w:rsidR="00A2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234" w:rsidRPr="00D9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</w:t>
      </w:r>
      <w:r w:rsidR="00A2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234" w:rsidRPr="00D9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отчетного</w:t>
      </w:r>
      <w:r w:rsidR="00A2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234" w:rsidRPr="00D9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составила </w:t>
      </w:r>
      <w:r w:rsidR="00C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E3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42234" w:rsidRPr="00D9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  <w:r w:rsidR="00C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Среднемесячная зарплата – 3</w:t>
      </w:r>
      <w:r w:rsidR="00E3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5 158,0</w:t>
      </w:r>
      <w:r w:rsidR="00C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E3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="00C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3F46" w:rsidRDefault="004A3F46" w:rsidP="00D97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CA5" w:rsidRDefault="00153CA5" w:rsidP="00153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CA5" w:rsidRDefault="00153CA5" w:rsidP="00153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CA5" w:rsidRDefault="00153CA5" w:rsidP="00153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директор:                                                  </w:t>
      </w:r>
      <w:r w:rsidR="00A9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42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53C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Игнатьев Н.В.</w:t>
      </w:r>
    </w:p>
    <w:p w:rsidR="00153CA5" w:rsidRPr="00153CA5" w:rsidRDefault="00153CA5" w:rsidP="00153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Заместитель по финансам:                                                        Николаева Е.И.</w:t>
      </w:r>
    </w:p>
    <w:p w:rsidR="004A3F46" w:rsidRDefault="004A3F46" w:rsidP="00D97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F46" w:rsidRDefault="004A3F46" w:rsidP="00D97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831" w:rsidRDefault="00F25831" w:rsidP="004A3F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831" w:rsidRDefault="00F25831" w:rsidP="004A3F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25831" w:rsidSect="000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1B7"/>
    <w:multiLevelType w:val="multilevel"/>
    <w:tmpl w:val="F9AA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F0EDD"/>
    <w:multiLevelType w:val="hybridMultilevel"/>
    <w:tmpl w:val="E5DCC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7874D0"/>
    <w:multiLevelType w:val="hybridMultilevel"/>
    <w:tmpl w:val="A14E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1C83"/>
    <w:multiLevelType w:val="multilevel"/>
    <w:tmpl w:val="506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4065022"/>
    <w:multiLevelType w:val="multilevel"/>
    <w:tmpl w:val="DBB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A4A41"/>
    <w:multiLevelType w:val="multilevel"/>
    <w:tmpl w:val="E81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97894"/>
    <w:rsid w:val="00022704"/>
    <w:rsid w:val="00035FE4"/>
    <w:rsid w:val="00071FB3"/>
    <w:rsid w:val="000B6540"/>
    <w:rsid w:val="0010304A"/>
    <w:rsid w:val="0015190B"/>
    <w:rsid w:val="00153CA5"/>
    <w:rsid w:val="00156093"/>
    <w:rsid w:val="00165A46"/>
    <w:rsid w:val="00183EEC"/>
    <w:rsid w:val="00196473"/>
    <w:rsid w:val="0020163E"/>
    <w:rsid w:val="00240561"/>
    <w:rsid w:val="00240C94"/>
    <w:rsid w:val="00291D4A"/>
    <w:rsid w:val="002F05B7"/>
    <w:rsid w:val="00357839"/>
    <w:rsid w:val="003D6360"/>
    <w:rsid w:val="003D646A"/>
    <w:rsid w:val="003F6F49"/>
    <w:rsid w:val="004661C8"/>
    <w:rsid w:val="0047154E"/>
    <w:rsid w:val="004826FE"/>
    <w:rsid w:val="0049372F"/>
    <w:rsid w:val="004A3F46"/>
    <w:rsid w:val="004D29DE"/>
    <w:rsid w:val="005112A6"/>
    <w:rsid w:val="00517E36"/>
    <w:rsid w:val="00530841"/>
    <w:rsid w:val="00575D79"/>
    <w:rsid w:val="005B3A5B"/>
    <w:rsid w:val="005F35F4"/>
    <w:rsid w:val="00621496"/>
    <w:rsid w:val="007239D0"/>
    <w:rsid w:val="00727947"/>
    <w:rsid w:val="00773592"/>
    <w:rsid w:val="00803601"/>
    <w:rsid w:val="00803E43"/>
    <w:rsid w:val="00823E5D"/>
    <w:rsid w:val="00907EA6"/>
    <w:rsid w:val="00916AD2"/>
    <w:rsid w:val="00986CFF"/>
    <w:rsid w:val="009B1E47"/>
    <w:rsid w:val="009D5CF0"/>
    <w:rsid w:val="00A00CAA"/>
    <w:rsid w:val="00A04FB6"/>
    <w:rsid w:val="00A24CCC"/>
    <w:rsid w:val="00A824A2"/>
    <w:rsid w:val="00A90C53"/>
    <w:rsid w:val="00AB2CF5"/>
    <w:rsid w:val="00B306F7"/>
    <w:rsid w:val="00B54A39"/>
    <w:rsid w:val="00B76E3B"/>
    <w:rsid w:val="00B81CA0"/>
    <w:rsid w:val="00BA74E6"/>
    <w:rsid w:val="00BD66C8"/>
    <w:rsid w:val="00C31EC5"/>
    <w:rsid w:val="00C42234"/>
    <w:rsid w:val="00C66FB4"/>
    <w:rsid w:val="00D22088"/>
    <w:rsid w:val="00D53FA0"/>
    <w:rsid w:val="00D7548D"/>
    <w:rsid w:val="00D92D54"/>
    <w:rsid w:val="00D97894"/>
    <w:rsid w:val="00E351EB"/>
    <w:rsid w:val="00E42D8E"/>
    <w:rsid w:val="00EC370B"/>
    <w:rsid w:val="00ED2FB7"/>
    <w:rsid w:val="00F25831"/>
    <w:rsid w:val="00F33231"/>
    <w:rsid w:val="00F62B7F"/>
    <w:rsid w:val="00FB6E48"/>
    <w:rsid w:val="00FD14F1"/>
    <w:rsid w:val="00F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894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styleId="a4">
    <w:name w:val="Emphasis"/>
    <w:basedOn w:val="a0"/>
    <w:uiPriority w:val="20"/>
    <w:qFormat/>
    <w:rsid w:val="00D97894"/>
    <w:rPr>
      <w:i/>
      <w:iCs/>
    </w:rPr>
  </w:style>
  <w:style w:type="character" w:styleId="a5">
    <w:name w:val="Strong"/>
    <w:basedOn w:val="a0"/>
    <w:uiPriority w:val="22"/>
    <w:qFormat/>
    <w:rsid w:val="00D97894"/>
    <w:rPr>
      <w:b/>
      <w:bCs/>
    </w:rPr>
  </w:style>
  <w:style w:type="paragraph" w:styleId="a6">
    <w:name w:val="Normal (Web)"/>
    <w:basedOn w:val="a"/>
    <w:uiPriority w:val="99"/>
    <w:semiHidden/>
    <w:unhideWhenUsed/>
    <w:rsid w:val="00D9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2">
    <w:name w:val="b-share__text2"/>
    <w:basedOn w:val="a0"/>
    <w:rsid w:val="00907EA6"/>
    <w:rPr>
      <w:vanish/>
      <w:webHidden w:val="0"/>
      <w:color w:val="494446"/>
      <w:sz w:val="16"/>
      <w:szCs w:val="16"/>
      <w:u w:val="single"/>
      <w:specVanish w:val="0"/>
    </w:rPr>
  </w:style>
  <w:style w:type="character" w:customStyle="1" w:styleId="t1">
    <w:name w:val="t1"/>
    <w:rsid w:val="0047154E"/>
    <w:rPr>
      <w:sz w:val="21"/>
      <w:szCs w:val="21"/>
    </w:rPr>
  </w:style>
  <w:style w:type="paragraph" w:customStyle="1" w:styleId="t2p">
    <w:name w:val="t2p"/>
    <w:rsid w:val="0047154E"/>
    <w:pPr>
      <w:spacing w:after="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79"/>
    <w:rPr>
      <w:rFonts w:ascii="Tahoma" w:hAnsi="Tahoma" w:cs="Tahoma"/>
      <w:sz w:val="16"/>
      <w:szCs w:val="16"/>
    </w:rPr>
  </w:style>
  <w:style w:type="paragraph" w:customStyle="1" w:styleId="82">
    <w:name w:val="82"/>
    <w:basedOn w:val="a"/>
    <w:rsid w:val="0015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5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A3F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6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8316">
      <w:bodyDiv w:val="1"/>
      <w:marLeft w:val="262"/>
      <w:marRight w:val="26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3427">
                  <w:marLeft w:val="458"/>
                  <w:marRight w:val="0"/>
                  <w:marTop w:val="3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2447">
                      <w:marLeft w:val="0"/>
                      <w:marRight w:val="0"/>
                      <w:marTop w:val="0"/>
                      <w:marBottom w:val="327"/>
                      <w:divBdr>
                        <w:top w:val="single" w:sz="4" w:space="0" w:color="E3E3E3"/>
                        <w:left w:val="single" w:sz="4" w:space="0" w:color="E3E3E3"/>
                        <w:bottom w:val="single" w:sz="4" w:space="0" w:color="E3E3E3"/>
                        <w:right w:val="single" w:sz="4" w:space="0" w:color="E3E3E3"/>
                      </w:divBdr>
                      <w:divsChild>
                        <w:div w:id="184254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E3E3E3"/>
                            <w:right w:val="none" w:sz="0" w:space="0" w:color="auto"/>
                          </w:divBdr>
                          <w:divsChild>
                            <w:div w:id="1635794798">
                              <w:marLeft w:val="-131"/>
                              <w:marRight w:val="0"/>
                              <w:marTop w:val="2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C9AE-6807-4A5E-87E8-0B7769F6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Евдокия</dc:creator>
  <cp:lastModifiedBy>Пользователь</cp:lastModifiedBy>
  <cp:revision>4</cp:revision>
  <cp:lastPrinted>2017-03-29T23:06:00Z</cp:lastPrinted>
  <dcterms:created xsi:type="dcterms:W3CDTF">2017-03-29T23:03:00Z</dcterms:created>
  <dcterms:modified xsi:type="dcterms:W3CDTF">2017-07-05T06:51:00Z</dcterms:modified>
</cp:coreProperties>
</file>